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71A" w:rsidRPr="002C08F7" w:rsidRDefault="00937457">
      <w:pPr>
        <w:rPr>
          <w:b/>
        </w:rPr>
      </w:pPr>
      <w:r w:rsidRPr="002C08F7">
        <w:rPr>
          <w:b/>
        </w:rPr>
        <w:t>GFC</w:t>
      </w:r>
      <w:r w:rsidR="002C08F7" w:rsidRPr="002C08F7">
        <w:rPr>
          <w:b/>
        </w:rPr>
        <w:t xml:space="preserve"> Meeting</w:t>
      </w:r>
      <w:r w:rsidRPr="002C08F7">
        <w:rPr>
          <w:b/>
        </w:rPr>
        <w:t xml:space="preserve"> 4/11/2018</w:t>
      </w:r>
    </w:p>
    <w:p w:rsidR="00937457" w:rsidRDefault="00937457">
      <w:r>
        <w:t xml:space="preserve">Present: </w:t>
      </w:r>
      <w:r w:rsidR="00B7275C">
        <w:t xml:space="preserve">Ana Abad-Jorge, </w:t>
      </w:r>
      <w:r w:rsidR="00271748">
        <w:t xml:space="preserve">John Alexander, </w:t>
      </w:r>
      <w:r w:rsidR="00B56113">
        <w:t>*</w:t>
      </w:r>
      <w:r w:rsidR="00AE19FA">
        <w:t xml:space="preserve">Ayn </w:t>
      </w:r>
      <w:proofErr w:type="spellStart"/>
      <w:r w:rsidR="00AE19FA">
        <w:t>Balija</w:t>
      </w:r>
      <w:proofErr w:type="spellEnd"/>
      <w:r w:rsidR="00AE19FA">
        <w:t xml:space="preserve">, </w:t>
      </w:r>
      <w:r w:rsidR="00271748">
        <w:t xml:space="preserve">Michele Madison, Ed Murphy, </w:t>
      </w:r>
      <w:r>
        <w:t xml:space="preserve">Sarah </w:t>
      </w:r>
      <w:r w:rsidR="00271748">
        <w:t>W</w:t>
      </w:r>
      <w:r>
        <w:t>are, Keith Weimer</w:t>
      </w:r>
      <w:r w:rsidR="00271748">
        <w:t xml:space="preserve">, </w:t>
      </w:r>
      <w:r w:rsidR="00B7275C">
        <w:t>Diane Whaley</w:t>
      </w:r>
    </w:p>
    <w:p w:rsidR="00B56113" w:rsidRDefault="00B56113">
      <w:r>
        <w:t xml:space="preserve">Guests: </w:t>
      </w:r>
      <w:r w:rsidR="002C08F7">
        <w:t>M</w:t>
      </w:r>
      <w:r>
        <w:t xml:space="preserve">imi </w:t>
      </w:r>
      <w:r w:rsidR="002C08F7">
        <w:t>R</w:t>
      </w:r>
      <w:r>
        <w:t xml:space="preserve">iley, </w:t>
      </w:r>
      <w:r w:rsidR="002C08F7">
        <w:t xml:space="preserve">Pace </w:t>
      </w:r>
      <w:proofErr w:type="spellStart"/>
      <w:r w:rsidR="002C08F7">
        <w:t>L</w:t>
      </w:r>
      <w:r>
        <w:t>ochte</w:t>
      </w:r>
      <w:proofErr w:type="spellEnd"/>
      <w:r>
        <w:t xml:space="preserve"> (</w:t>
      </w:r>
      <w:r w:rsidR="002C08F7">
        <w:t>A</w:t>
      </w:r>
      <w:r>
        <w:t xml:space="preserve">ssistant </w:t>
      </w:r>
      <w:r w:rsidR="002C08F7">
        <w:t>Vice President for Economic Development</w:t>
      </w:r>
      <w:r>
        <w:t>)</w:t>
      </w:r>
    </w:p>
    <w:p w:rsidR="00B7275C" w:rsidRDefault="00B7275C"/>
    <w:p w:rsidR="006D1627" w:rsidRPr="006D1627" w:rsidRDefault="006D1627">
      <w:pPr>
        <w:rPr>
          <w:b/>
        </w:rPr>
      </w:pPr>
      <w:r w:rsidRPr="006D1627">
        <w:rPr>
          <w:b/>
        </w:rPr>
        <w:t>Committee Reports</w:t>
      </w:r>
    </w:p>
    <w:p w:rsidR="00AE19FA" w:rsidRDefault="00B7275C">
      <w:r w:rsidRPr="002C08F7">
        <w:rPr>
          <w:b/>
        </w:rPr>
        <w:t>Elections</w:t>
      </w:r>
      <w:r>
        <w:t>—</w:t>
      </w:r>
      <w:r w:rsidR="002C08F7">
        <w:t>B</w:t>
      </w:r>
      <w:r>
        <w:t xml:space="preserve">allots </w:t>
      </w:r>
      <w:r w:rsidR="002C08F7">
        <w:t>were sent out on April 8; voting will be open until April 2</w:t>
      </w:r>
      <w:r w:rsidR="006D1627">
        <w:t>1 at 11:59p.m..</w:t>
      </w:r>
      <w:r w:rsidR="002C08F7">
        <w:t xml:space="preserve"> There are two </w:t>
      </w:r>
      <w:r>
        <w:t xml:space="preserve">open spaces for </w:t>
      </w:r>
      <w:r w:rsidR="002C08F7">
        <w:t>A</w:t>
      </w:r>
      <w:r>
        <w:t>dmin</w:t>
      </w:r>
      <w:r w:rsidR="002C08F7">
        <w:t xml:space="preserve">istration; no one ran for those spaces. The Council converted one seat reserved for Administration into an at-Large seat. </w:t>
      </w:r>
      <w:r w:rsidR="006D1627">
        <w:t>Various options for the second seat were discussed—including a write-in candidate, or a special election in the fall. There was no quorum to vote on any of these proposals</w:t>
      </w:r>
      <w:r w:rsidR="00AE19FA">
        <w:t>.</w:t>
      </w:r>
    </w:p>
    <w:p w:rsidR="00ED5E6D" w:rsidRPr="006D1627" w:rsidRDefault="00ED5E6D">
      <w:pPr>
        <w:rPr>
          <w:b/>
        </w:rPr>
      </w:pPr>
      <w:r w:rsidRPr="006D1627">
        <w:rPr>
          <w:b/>
        </w:rPr>
        <w:t>Data Management</w:t>
      </w:r>
      <w:r>
        <w:t xml:space="preserve"> – </w:t>
      </w:r>
      <w:r w:rsidR="006D1627">
        <w:t>John G</w:t>
      </w:r>
      <w:r>
        <w:t xml:space="preserve">askins has updated various </w:t>
      </w:r>
      <w:r w:rsidR="006D1627">
        <w:t>mailing l</w:t>
      </w:r>
      <w:r>
        <w:t>ists.</w:t>
      </w:r>
      <w:r w:rsidR="006D1627">
        <w:t xml:space="preserve"> </w:t>
      </w:r>
      <w:r w:rsidR="006D1627" w:rsidRPr="006D1627">
        <w:rPr>
          <w:b/>
        </w:rPr>
        <w:t>(?)</w:t>
      </w:r>
    </w:p>
    <w:p w:rsidR="00ED5E6D" w:rsidRDefault="00ED5E6D">
      <w:r w:rsidRPr="006D1627">
        <w:rPr>
          <w:b/>
        </w:rPr>
        <w:t>Policy Committee</w:t>
      </w:r>
      <w:r>
        <w:t xml:space="preserve"> –</w:t>
      </w:r>
      <w:r w:rsidR="00476E25">
        <w:t>T</w:t>
      </w:r>
      <w:r w:rsidR="006D1627">
        <w:t xml:space="preserve">he GFC Policy Committee </w:t>
      </w:r>
      <w:r w:rsidR="00476E25">
        <w:t xml:space="preserve">receives University policies for comment from the </w:t>
      </w:r>
      <w:r w:rsidR="006D1627">
        <w:t>Chair of the Faculty Senate Policy Committee</w:t>
      </w:r>
      <w:r>
        <w:t xml:space="preserve">. </w:t>
      </w:r>
    </w:p>
    <w:p w:rsidR="00ED5E6D" w:rsidRDefault="00476E25" w:rsidP="00476E25">
      <w:r>
        <w:t>The GFC Chair will ask the University Policy Review C</w:t>
      </w:r>
      <w:r w:rsidR="00ED5E6D">
        <w:t>ommittee to send policies directly to</w:t>
      </w:r>
      <w:r>
        <w:t xml:space="preserve"> the GFC Policy committee and will seek</w:t>
      </w:r>
      <w:r w:rsidR="00ED5E6D">
        <w:t xml:space="preserve"> </w:t>
      </w:r>
      <w:r>
        <w:t xml:space="preserve">GFC </w:t>
      </w:r>
      <w:r w:rsidR="00ED5E6D">
        <w:t>representation on</w:t>
      </w:r>
      <w:r>
        <w:t xml:space="preserve"> the</w:t>
      </w:r>
      <w:r w:rsidR="00ED5E6D">
        <w:t xml:space="preserve"> </w:t>
      </w:r>
      <w:r>
        <w:t>Policy Review C</w:t>
      </w:r>
      <w:r w:rsidR="00ED5E6D">
        <w:t xml:space="preserve">ommittee, which </w:t>
      </w:r>
      <w:r>
        <w:t>was</w:t>
      </w:r>
      <w:r w:rsidR="00ED5E6D">
        <w:t xml:space="preserve"> refused last year. </w:t>
      </w:r>
      <w:r>
        <w:t xml:space="preserve">At that time they said that they “prefer that current mechanisms work as they are planned to work.” But the current mechanisms are not working. There has been miscommunication between the Faculty Senate Policy committee Chair and the GFC Policy Committee Chair, and it is not clear that all policies or comments are being relayed to or from the Policy Review Committee. Having a middleman  complicates the relationship. </w:t>
      </w:r>
    </w:p>
    <w:p w:rsidR="006072F3" w:rsidRDefault="00476E25">
      <w:r>
        <w:t xml:space="preserve">The University Policy Review Committee </w:t>
      </w:r>
      <w:r w:rsidR="006072F3">
        <w:t xml:space="preserve">meets monthly. All </w:t>
      </w:r>
      <w:r>
        <w:t>members are administrators with one faculty member—the Chair of the Faculty Senate Policy Committee</w:t>
      </w:r>
      <w:r w:rsidR="006072F3">
        <w:t xml:space="preserve">. </w:t>
      </w:r>
    </w:p>
    <w:p w:rsidR="00B56113" w:rsidRPr="00476E25" w:rsidRDefault="00476E25" w:rsidP="00B56113">
      <w:pPr>
        <w:rPr>
          <w:b/>
        </w:rPr>
      </w:pPr>
      <w:r w:rsidRPr="00476E25">
        <w:rPr>
          <w:b/>
        </w:rPr>
        <w:t xml:space="preserve">Mimi Riley, talked </w:t>
      </w:r>
      <w:r w:rsidR="00B56113" w:rsidRPr="00476E25">
        <w:rPr>
          <w:b/>
        </w:rPr>
        <w:t xml:space="preserve">about search for </w:t>
      </w:r>
      <w:r w:rsidRPr="00476E25">
        <w:rPr>
          <w:b/>
        </w:rPr>
        <w:t xml:space="preserve">a Chief operations Officer (COO) for the University: </w:t>
      </w:r>
    </w:p>
    <w:p w:rsidR="00B56113" w:rsidRDefault="00B56113" w:rsidP="00B56113">
      <w:r>
        <w:t xml:space="preserve">Background – </w:t>
      </w:r>
      <w:r w:rsidR="00476E25">
        <w:t>New P</w:t>
      </w:r>
      <w:r>
        <w:t xml:space="preserve">resident </w:t>
      </w:r>
      <w:r w:rsidR="00476E25">
        <w:t xml:space="preserve">(Jim Ryan0 </w:t>
      </w:r>
      <w:r>
        <w:t xml:space="preserve">coming </w:t>
      </w:r>
      <w:r w:rsidR="00476E25">
        <w:t xml:space="preserve">August </w:t>
      </w:r>
      <w:r>
        <w:t>1</w:t>
      </w:r>
      <w:r w:rsidR="00476E25">
        <w:t>,</w:t>
      </w:r>
      <w:r>
        <w:t xml:space="preserve"> and </w:t>
      </w:r>
      <w:r w:rsidR="00476E25">
        <w:t xml:space="preserve">it is </w:t>
      </w:r>
      <w:r>
        <w:t>an opportunity to rethink higher administration—</w:t>
      </w:r>
      <w:r w:rsidR="00476E25">
        <w:t xml:space="preserve">with a </w:t>
      </w:r>
      <w:r>
        <w:t xml:space="preserve">new </w:t>
      </w:r>
      <w:r w:rsidR="00476E25">
        <w:t>P</w:t>
      </w:r>
      <w:r>
        <w:t xml:space="preserve">rovost and new </w:t>
      </w:r>
      <w:r w:rsidR="00476E25">
        <w:t>COO</w:t>
      </w:r>
      <w:r>
        <w:t>. T</w:t>
      </w:r>
      <w:r w:rsidR="00476E25">
        <w:t xml:space="preserve">he search committee for the COO is </w:t>
      </w:r>
      <w:r w:rsidR="00276DA3">
        <w:t>t</w:t>
      </w:r>
      <w:r>
        <w:t>rying to figure out what those re</w:t>
      </w:r>
      <w:r w:rsidR="00476E25">
        <w:t>lation</w:t>
      </w:r>
      <w:r>
        <w:t xml:space="preserve">ships and positions will look like in </w:t>
      </w:r>
      <w:r w:rsidR="00476E25">
        <w:t xml:space="preserve">the </w:t>
      </w:r>
      <w:r>
        <w:t>new admin</w:t>
      </w:r>
      <w:r w:rsidR="00476E25">
        <w:t>istration</w:t>
      </w:r>
      <w:r>
        <w:t>.</w:t>
      </w:r>
    </w:p>
    <w:p w:rsidR="00276DA3" w:rsidRDefault="00276DA3" w:rsidP="00276DA3">
      <w:r>
        <w:t xml:space="preserve">They </w:t>
      </w:r>
      <w:r>
        <w:t xml:space="preserve">mapped </w:t>
      </w:r>
      <w:r w:rsidR="00584821">
        <w:t xml:space="preserve">the position on to </w:t>
      </w:r>
      <w:r>
        <w:t xml:space="preserve">the current </w:t>
      </w:r>
      <w:r w:rsidR="00584821">
        <w:t>COO</w:t>
      </w:r>
      <w:r>
        <w:t xml:space="preserve"> role</w:t>
      </w:r>
      <w:r w:rsidR="00584821">
        <w:t>. The COO</w:t>
      </w:r>
      <w:r>
        <w:t xml:space="preserve"> has control of budget, everything on the non-academic side—finance and treasury, finance and programs, IT, operations (housing, dining, parking and trans</w:t>
      </w:r>
      <w:r w:rsidR="00584821">
        <w:t>portation</w:t>
      </w:r>
      <w:r>
        <w:t>, economic development</w:t>
      </w:r>
      <w:r w:rsidR="00584821">
        <w:t>, f</w:t>
      </w:r>
      <w:r>
        <w:t xml:space="preserve">acilities management, security, </w:t>
      </w:r>
      <w:r w:rsidR="00584821">
        <w:t xml:space="preserve">and </w:t>
      </w:r>
      <w:r>
        <w:t>HR</w:t>
      </w:r>
      <w:r w:rsidR="00584821">
        <w:t>, procurement and hiring, sponsored programs). The position links</w:t>
      </w:r>
      <w:r>
        <w:t xml:space="preserve"> to many of the foundations as well as </w:t>
      </w:r>
      <w:r w:rsidR="00584821">
        <w:t xml:space="preserve">the </w:t>
      </w:r>
      <w:r>
        <w:t xml:space="preserve">health system and </w:t>
      </w:r>
      <w:proofErr w:type="spellStart"/>
      <w:r w:rsidR="00584821">
        <w:t>U.Va</w:t>
      </w:r>
      <w:proofErr w:type="spellEnd"/>
      <w:r w:rsidR="00584821">
        <w:t>. W</w:t>
      </w:r>
      <w:r>
        <w:t>ise</w:t>
      </w:r>
      <w:r w:rsidR="00584821">
        <w:t>.</w:t>
      </w:r>
    </w:p>
    <w:p w:rsidR="00276DA3" w:rsidRDefault="00584821" w:rsidP="00276DA3">
      <w:r>
        <w:t>Right now nothing is expected to change with the role, but that d</w:t>
      </w:r>
      <w:r w:rsidR="00276DA3">
        <w:t xml:space="preserve">ecision will be most influenced by </w:t>
      </w:r>
      <w:r>
        <w:t xml:space="preserve">President Ryan when he gets on board, and </w:t>
      </w:r>
      <w:r w:rsidR="00276DA3">
        <w:t xml:space="preserve">by </w:t>
      </w:r>
      <w:r>
        <w:t>f</w:t>
      </w:r>
      <w:r w:rsidR="00276DA3">
        <w:t xml:space="preserve">eedback from within </w:t>
      </w:r>
      <w:proofErr w:type="spellStart"/>
      <w:r>
        <w:t>U.V</w:t>
      </w:r>
      <w:r w:rsidR="00276DA3">
        <w:t>a</w:t>
      </w:r>
      <w:proofErr w:type="spellEnd"/>
      <w:r w:rsidR="00276DA3">
        <w:t>.</w:t>
      </w:r>
    </w:p>
    <w:p w:rsidR="00276DA3" w:rsidRDefault="00276DA3" w:rsidP="00B56113"/>
    <w:p w:rsidR="00B56113" w:rsidRDefault="00584821" w:rsidP="00B56113">
      <w:r>
        <w:lastRenderedPageBreak/>
        <w:t xml:space="preserve">The committee is making a </w:t>
      </w:r>
      <w:proofErr w:type="spellStart"/>
      <w:r>
        <w:t>m</w:t>
      </w:r>
      <w:r w:rsidR="00B56113">
        <w:t>ultiprong</w:t>
      </w:r>
      <w:proofErr w:type="spellEnd"/>
      <w:r w:rsidR="00B56113">
        <w:t xml:space="preserve"> attack—lookin</w:t>
      </w:r>
      <w:r w:rsidR="00476E25">
        <w:t>g</w:t>
      </w:r>
      <w:r>
        <w:t xml:space="preserve"> for thoughts and comments,</w:t>
      </w:r>
      <w:r w:rsidR="00B56113">
        <w:t xml:space="preserve"> but have also contracted with </w:t>
      </w:r>
      <w:r w:rsidR="00476E25">
        <w:t>The Parthenon G</w:t>
      </w:r>
      <w:r w:rsidR="00B56113">
        <w:t xml:space="preserve">roup, a consulting </w:t>
      </w:r>
      <w:r w:rsidR="00476E25">
        <w:t>firm</w:t>
      </w:r>
      <w:r w:rsidR="00B56113">
        <w:t xml:space="preserve">, </w:t>
      </w:r>
      <w:r w:rsidR="00476E25">
        <w:t>that</w:t>
      </w:r>
      <w:r w:rsidR="00B56113">
        <w:t xml:space="preserve"> is meeting with offices of higher administrators</w:t>
      </w:r>
      <w:r w:rsidR="00476E25">
        <w:t xml:space="preserve">. The consultants will issue a report </w:t>
      </w:r>
      <w:r w:rsidR="00B56113">
        <w:t xml:space="preserve">for </w:t>
      </w:r>
      <w:r w:rsidR="00476E25">
        <w:t>President R</w:t>
      </w:r>
      <w:r w:rsidR="00B56113">
        <w:t xml:space="preserve">yan; </w:t>
      </w:r>
      <w:r w:rsidR="00476E25">
        <w:t xml:space="preserve">they </w:t>
      </w:r>
      <w:r w:rsidR="00B56113">
        <w:t>will look at job descriptions, twe</w:t>
      </w:r>
      <w:r w:rsidR="00476E25">
        <w:t>a</w:t>
      </w:r>
      <w:r w:rsidR="00B56113">
        <w:t xml:space="preserve">k as needed, </w:t>
      </w:r>
      <w:r w:rsidR="00476E25">
        <w:t xml:space="preserve">and </w:t>
      </w:r>
      <w:r w:rsidR="00B56113">
        <w:t xml:space="preserve">are already soliciting names for </w:t>
      </w:r>
      <w:r w:rsidR="00476E25">
        <w:t>the COO</w:t>
      </w:r>
      <w:r w:rsidR="00B56113">
        <w:t xml:space="preserve">. </w:t>
      </w:r>
      <w:r w:rsidR="00476E25">
        <w:t>They are l</w:t>
      </w:r>
      <w:r w:rsidR="00B56113">
        <w:t>ooking for characteristic of nimbleness, ability to deal with questions</w:t>
      </w:r>
      <w:r w:rsidR="00476E25">
        <w:t xml:space="preserve">, </w:t>
      </w:r>
      <w:r w:rsidR="00B56113">
        <w:t>flux</w:t>
      </w:r>
      <w:r w:rsidR="00476E25">
        <w:t>,</w:t>
      </w:r>
      <w:r w:rsidR="00B56113">
        <w:t xml:space="preserve"> and change. </w:t>
      </w:r>
    </w:p>
    <w:p w:rsidR="00B56113" w:rsidRDefault="00A95994" w:rsidP="00B56113">
      <w:r>
        <w:t xml:space="preserve">Mimi asked two </w:t>
      </w:r>
      <w:r w:rsidR="00B56113">
        <w:t>related questions to stimulate conversation:</w:t>
      </w:r>
    </w:p>
    <w:p w:rsidR="00B56113" w:rsidRDefault="00B56113" w:rsidP="00B56113">
      <w:pPr>
        <w:pStyle w:val="ListParagraph"/>
        <w:numPr>
          <w:ilvl w:val="0"/>
          <w:numId w:val="1"/>
        </w:numPr>
      </w:pPr>
      <w:r>
        <w:t>What characteristics and experience do you seek in new COO</w:t>
      </w:r>
    </w:p>
    <w:p w:rsidR="00584821" w:rsidRDefault="00A95994" w:rsidP="00B56113">
      <w:pPr>
        <w:pStyle w:val="ListParagraph"/>
        <w:numPr>
          <w:ilvl w:val="0"/>
          <w:numId w:val="1"/>
        </w:numPr>
      </w:pPr>
      <w:r>
        <w:t>What c</w:t>
      </w:r>
      <w:r w:rsidR="00B56113">
        <w:t>hallenges a</w:t>
      </w:r>
      <w:r>
        <w:t>re</w:t>
      </w:r>
      <w:r w:rsidR="00B56113">
        <w:t xml:space="preserve"> coming to higher ed</w:t>
      </w:r>
      <w:r>
        <w:t>ucation and UVA</w:t>
      </w:r>
      <w:r w:rsidR="00B56113">
        <w:t xml:space="preserve">—within </w:t>
      </w:r>
      <w:r>
        <w:t xml:space="preserve">the </w:t>
      </w:r>
      <w:r w:rsidR="00B56113">
        <w:t>next couple</w:t>
      </w:r>
      <w:r>
        <w:t xml:space="preserve"> </w:t>
      </w:r>
      <w:r w:rsidR="00B56113">
        <w:t xml:space="preserve">of </w:t>
      </w:r>
      <w:r>
        <w:t>y</w:t>
      </w:r>
      <w:r w:rsidR="00B56113">
        <w:t xml:space="preserve">ears? </w:t>
      </w:r>
      <w:r>
        <w:t>The n</w:t>
      </w:r>
      <w:r w:rsidR="00B56113">
        <w:t xml:space="preserve">ext 10-20 years? How should those influence what this role should look like? (Sarah will email these to </w:t>
      </w:r>
      <w:r>
        <w:t>the GFC</w:t>
      </w:r>
      <w:r w:rsidR="00B56113">
        <w:t>.)</w:t>
      </w:r>
    </w:p>
    <w:p w:rsidR="00584821" w:rsidRDefault="00584821" w:rsidP="00584821">
      <w:r>
        <w:t>Some responses were:</w:t>
      </w:r>
    </w:p>
    <w:p w:rsidR="00584821" w:rsidRPr="00584821" w:rsidRDefault="00584821" w:rsidP="00584821">
      <w:pPr>
        <w:rPr>
          <w:b/>
        </w:rPr>
      </w:pPr>
      <w:r w:rsidRPr="00584821">
        <w:rPr>
          <w:b/>
        </w:rPr>
        <w:t>Characteristics --</w:t>
      </w:r>
    </w:p>
    <w:p w:rsidR="00015980" w:rsidRDefault="00015980" w:rsidP="00584821">
      <w:r>
        <w:t>E</w:t>
      </w:r>
      <w:r w:rsidR="00584821">
        <w:t>xperience in industry/private sector as well as academic</w:t>
      </w:r>
      <w:r w:rsidR="00584821">
        <w:t xml:space="preserve">, </w:t>
      </w:r>
      <w:r>
        <w:t xml:space="preserve">but with </w:t>
      </w:r>
      <w:r w:rsidR="00584821">
        <w:t xml:space="preserve">the balance skewed towards academic. The </w:t>
      </w:r>
      <w:r w:rsidR="00584821">
        <w:t xml:space="preserve">university </w:t>
      </w:r>
      <w:r>
        <w:t>h</w:t>
      </w:r>
      <w:r w:rsidR="00584821">
        <w:t xml:space="preserve">as already moved in a more corporate direction, </w:t>
      </w:r>
      <w:r>
        <w:t xml:space="preserve">so the COO needs to </w:t>
      </w:r>
      <w:r w:rsidR="00584821">
        <w:t>understand the values of academic and nature of community</w:t>
      </w:r>
      <w:r w:rsidR="00584821">
        <w:t xml:space="preserve">. </w:t>
      </w:r>
    </w:p>
    <w:p w:rsidR="00584821" w:rsidRPr="00584821" w:rsidRDefault="00584821" w:rsidP="00584821">
      <w:pPr>
        <w:rPr>
          <w:b/>
        </w:rPr>
      </w:pPr>
      <w:r w:rsidRPr="00584821">
        <w:rPr>
          <w:b/>
        </w:rPr>
        <w:t xml:space="preserve">Challenges and </w:t>
      </w:r>
      <w:r w:rsidRPr="00584821">
        <w:rPr>
          <w:b/>
        </w:rPr>
        <w:t>O</w:t>
      </w:r>
      <w:r w:rsidRPr="00584821">
        <w:rPr>
          <w:b/>
        </w:rPr>
        <w:t>pportunities—</w:t>
      </w:r>
    </w:p>
    <w:p w:rsidR="00015980" w:rsidRDefault="00015980" w:rsidP="00AA2626">
      <w:pPr>
        <w:pStyle w:val="ListParagraph"/>
        <w:numPr>
          <w:ilvl w:val="0"/>
          <w:numId w:val="2"/>
        </w:numPr>
      </w:pPr>
      <w:proofErr w:type="spellStart"/>
      <w:r>
        <w:t>Interdisciplinarity</w:t>
      </w:r>
      <w:proofErr w:type="spellEnd"/>
      <w:r>
        <w:t xml:space="preserve">: features of departments like </w:t>
      </w:r>
      <w:r w:rsidR="00584821">
        <w:t xml:space="preserve">Music </w:t>
      </w:r>
      <w:r>
        <w:t xml:space="preserve">and Architecture are important to many other departments. At the same time, schools are finding ways to corral student enrollment based on the new financial model. </w:t>
      </w:r>
    </w:p>
    <w:p w:rsidR="00584821" w:rsidRDefault="00584821" w:rsidP="00AA2626">
      <w:pPr>
        <w:pStyle w:val="ListParagraph"/>
        <w:numPr>
          <w:ilvl w:val="0"/>
          <w:numId w:val="2"/>
        </w:numPr>
      </w:pPr>
      <w:r>
        <w:t>U</w:t>
      </w:r>
      <w:r w:rsidR="00015980">
        <w:t>niversity</w:t>
      </w:r>
      <w:r>
        <w:t xml:space="preserve"> needs to prioritize growing facilities to accommodate growing classes. </w:t>
      </w:r>
    </w:p>
    <w:p w:rsidR="00584821" w:rsidRDefault="00015980" w:rsidP="00AA2626">
      <w:pPr>
        <w:pStyle w:val="ListParagraph"/>
        <w:numPr>
          <w:ilvl w:val="0"/>
          <w:numId w:val="2"/>
        </w:numPr>
      </w:pPr>
      <w:r>
        <w:t>N</w:t>
      </w:r>
      <w:r w:rsidR="00584821">
        <w:t>ontraditional learners are no</w:t>
      </w:r>
      <w:r>
        <w:t>w the majority of students, but o</w:t>
      </w:r>
      <w:r w:rsidR="00584821">
        <w:t xml:space="preserve">ur </w:t>
      </w:r>
      <w:r w:rsidR="00AA2626">
        <w:t>focus</w:t>
      </w:r>
      <w:r>
        <w:t xml:space="preserve"> is on learners on</w:t>
      </w:r>
      <w:r w:rsidR="00AA2626">
        <w:t xml:space="preserve"> </w:t>
      </w:r>
      <w:r>
        <w:t>G</w:t>
      </w:r>
      <w:r w:rsidR="00584821">
        <w:t xml:space="preserve">rounds. </w:t>
      </w:r>
      <w:r>
        <w:t xml:space="preserve">How can we </w:t>
      </w:r>
      <w:r w:rsidR="00584821">
        <w:t xml:space="preserve">expand </w:t>
      </w:r>
      <w:r>
        <w:t xml:space="preserve">outreach </w:t>
      </w:r>
      <w:r w:rsidR="00584821">
        <w:t>to digital learners beyond the traditional 18-22 year old student</w:t>
      </w:r>
      <w:r>
        <w:t>?</w:t>
      </w:r>
      <w:r w:rsidR="00584821">
        <w:t xml:space="preserve"> How </w:t>
      </w:r>
      <w:r>
        <w:t>can we</w:t>
      </w:r>
      <w:r w:rsidR="00584821">
        <w:t xml:space="preserve"> expand services and infrastructure to support nontraditional adult ed</w:t>
      </w:r>
      <w:r>
        <w:t>ucation?</w:t>
      </w:r>
    </w:p>
    <w:p w:rsidR="00584821" w:rsidRDefault="00015980" w:rsidP="00AA2626">
      <w:pPr>
        <w:pStyle w:val="ListParagraph"/>
        <w:numPr>
          <w:ilvl w:val="0"/>
          <w:numId w:val="2"/>
        </w:numPr>
      </w:pPr>
      <w:r>
        <w:t>Adu</w:t>
      </w:r>
      <w:r w:rsidR="00584821">
        <w:t xml:space="preserve">lt learners are primarily motivated by desire to advance or change careers. These motives </w:t>
      </w:r>
      <w:r w:rsidR="00AA2626">
        <w:t>do not</w:t>
      </w:r>
      <w:r w:rsidR="00584821">
        <w:t xml:space="preserve"> need to undermine traditional notions of liberal education. This can also relate to </w:t>
      </w:r>
      <w:r>
        <w:t>the traditional valuation of</w:t>
      </w:r>
      <w:r w:rsidR="00584821">
        <w:t xml:space="preserve"> education </w:t>
      </w:r>
      <w:r>
        <w:t>as an attitude of lifelong learning</w:t>
      </w:r>
      <w:r w:rsidR="00584821">
        <w:t>.</w:t>
      </w:r>
    </w:p>
    <w:p w:rsidR="00015980" w:rsidRDefault="00584821" w:rsidP="00AA2626">
      <w:pPr>
        <w:pStyle w:val="ListParagraph"/>
        <w:numPr>
          <w:ilvl w:val="0"/>
          <w:numId w:val="2"/>
        </w:numPr>
      </w:pPr>
      <w:r>
        <w:t>What is relationship</w:t>
      </w:r>
      <w:r w:rsidR="00015980">
        <w:t xml:space="preserve"> of COO and Provost</w:t>
      </w:r>
      <w:r>
        <w:t xml:space="preserve">? We are still growing into the idea of what it is to be a highly ranked public institution. </w:t>
      </w:r>
      <w:r w:rsidR="00015980">
        <w:t>How do</w:t>
      </w:r>
      <w:r>
        <w:t xml:space="preserve"> we organize ourselves in the face of that ambition</w:t>
      </w:r>
      <w:r w:rsidR="00015980">
        <w:t>?</w:t>
      </w:r>
      <w:r>
        <w:t xml:space="preserve"> The</w:t>
      </w:r>
      <w:r w:rsidR="00015980">
        <w:t xml:space="preserve"> trends towards the General Assembly </w:t>
      </w:r>
      <w:r>
        <w:t>lack</w:t>
      </w:r>
      <w:r w:rsidR="00015980">
        <w:t>ing</w:t>
      </w:r>
      <w:r>
        <w:t xml:space="preserve"> understanding of public education</w:t>
      </w:r>
      <w:r w:rsidR="00015980">
        <w:t xml:space="preserve"> and</w:t>
      </w:r>
      <w:r>
        <w:t xml:space="preserve"> funding are not likely to be reversed. We are living up to our ambitions of being a top-ranked institution, and yet are not funded and supported </w:t>
      </w:r>
      <w:r w:rsidR="00015980">
        <w:t>by the General Assembly.</w:t>
      </w:r>
      <w:r w:rsidR="00015980" w:rsidRPr="00015980">
        <w:t xml:space="preserve"> </w:t>
      </w:r>
      <w:r w:rsidR="00015980">
        <w:t xml:space="preserve">COO needs to be an innovator; Provost and COO need to work together to make sure </w:t>
      </w:r>
      <w:r w:rsidR="00AA2626">
        <w:t>a common vision is</w:t>
      </w:r>
      <w:r w:rsidR="00015980">
        <w:t xml:space="preserve"> pushed forward. COO needs to see overlying things to foster the innovation and integration. </w:t>
      </w:r>
    </w:p>
    <w:p w:rsidR="00584821" w:rsidRDefault="00584821" w:rsidP="00AA2626">
      <w:pPr>
        <w:pStyle w:val="ListParagraph"/>
        <w:numPr>
          <w:ilvl w:val="0"/>
          <w:numId w:val="2"/>
        </w:numPr>
      </w:pPr>
      <w:r>
        <w:t>University funding model has intensified silos.</w:t>
      </w:r>
    </w:p>
    <w:p w:rsidR="00584821" w:rsidRDefault="00015980" w:rsidP="00AA2626">
      <w:pPr>
        <w:pStyle w:val="ListParagraph"/>
        <w:numPr>
          <w:ilvl w:val="0"/>
          <w:numId w:val="2"/>
        </w:numPr>
      </w:pPr>
      <w:r>
        <w:t>I</w:t>
      </w:r>
      <w:r w:rsidR="00584821">
        <w:t xml:space="preserve">nequity and lack of balance and fairness within </w:t>
      </w:r>
      <w:r w:rsidR="00AA2626">
        <w:t>the University</w:t>
      </w:r>
      <w:r w:rsidR="00584821">
        <w:t>—esp</w:t>
      </w:r>
      <w:r w:rsidR="00AA2626">
        <w:t>ecially</w:t>
      </w:r>
      <w:r w:rsidR="00584821">
        <w:t xml:space="preserve"> manifested in funding. </w:t>
      </w:r>
    </w:p>
    <w:p w:rsidR="00AA2626" w:rsidRDefault="00AA2626" w:rsidP="00AA2626">
      <w:pPr>
        <w:pStyle w:val="ListParagraph"/>
        <w:numPr>
          <w:ilvl w:val="0"/>
          <w:numId w:val="2"/>
        </w:numPr>
      </w:pPr>
      <w:r>
        <w:t>The search process must include younger faculty and staff and students</w:t>
      </w:r>
    </w:p>
    <w:p w:rsidR="00584821" w:rsidRDefault="00AA2626" w:rsidP="00AA2626">
      <w:pPr>
        <w:pStyle w:val="ListParagraph"/>
        <w:numPr>
          <w:ilvl w:val="0"/>
          <w:numId w:val="2"/>
        </w:numPr>
      </w:pPr>
      <w:r>
        <w:t xml:space="preserve">The </w:t>
      </w:r>
      <w:r w:rsidR="00584821">
        <w:t>Universit</w:t>
      </w:r>
      <w:r>
        <w:t>y has been hiring m</w:t>
      </w:r>
      <w:r w:rsidR="00584821">
        <w:t>ore lecturers and non-tenure track lines. G</w:t>
      </w:r>
      <w:r>
        <w:t>eneral faculty</w:t>
      </w:r>
      <w:r w:rsidR="00584821">
        <w:t xml:space="preserve"> are the majority and the rewards </w:t>
      </w:r>
      <w:r>
        <w:t xml:space="preserve">structure is all about research, </w:t>
      </w:r>
      <w:r w:rsidR="00584821">
        <w:t xml:space="preserve">not teaching. </w:t>
      </w:r>
    </w:p>
    <w:p w:rsidR="00584821" w:rsidRDefault="00AA2626" w:rsidP="00AA2626">
      <w:pPr>
        <w:pStyle w:val="ListParagraph"/>
        <w:numPr>
          <w:ilvl w:val="0"/>
          <w:numId w:val="2"/>
        </w:numPr>
      </w:pPr>
      <w:r>
        <w:lastRenderedPageBreak/>
        <w:t xml:space="preserve">Students still feel unease about their safety, but are hesitant </w:t>
      </w:r>
      <w:r w:rsidR="00584821">
        <w:t xml:space="preserve">to discuss this with people of different backgrounds. </w:t>
      </w:r>
      <w:r>
        <w:t>A sense of safety for all and a comfort level with discussing it must</w:t>
      </w:r>
      <w:bookmarkStart w:id="0" w:name="_GoBack"/>
      <w:bookmarkEnd w:id="0"/>
      <w:r w:rsidR="00584821">
        <w:t xml:space="preserve"> be built more deeply into culture of university. </w:t>
      </w:r>
    </w:p>
    <w:p w:rsidR="00E60483" w:rsidRDefault="00AA2626">
      <w:r>
        <w:t>The search committee welcomes any additional comments or concerns.</w:t>
      </w:r>
    </w:p>
    <w:p w:rsidR="00937457" w:rsidRDefault="00937457"/>
    <w:sectPr w:rsidR="00937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00000001"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83714"/>
    <w:multiLevelType w:val="hybridMultilevel"/>
    <w:tmpl w:val="9384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792FC4"/>
    <w:multiLevelType w:val="hybridMultilevel"/>
    <w:tmpl w:val="47D2AEC0"/>
    <w:lvl w:ilvl="0" w:tplc="41B63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457"/>
    <w:rsid w:val="00015980"/>
    <w:rsid w:val="00054ECF"/>
    <w:rsid w:val="00271748"/>
    <w:rsid w:val="00276DA3"/>
    <w:rsid w:val="002C08F7"/>
    <w:rsid w:val="003B2088"/>
    <w:rsid w:val="00476E25"/>
    <w:rsid w:val="00584821"/>
    <w:rsid w:val="005F3646"/>
    <w:rsid w:val="006072F3"/>
    <w:rsid w:val="006D1627"/>
    <w:rsid w:val="007F4E3F"/>
    <w:rsid w:val="008D53C9"/>
    <w:rsid w:val="00915B22"/>
    <w:rsid w:val="00934C68"/>
    <w:rsid w:val="00937457"/>
    <w:rsid w:val="00A12BBB"/>
    <w:rsid w:val="00A95994"/>
    <w:rsid w:val="00AA2626"/>
    <w:rsid w:val="00AE19FA"/>
    <w:rsid w:val="00B56113"/>
    <w:rsid w:val="00B7275C"/>
    <w:rsid w:val="00E60483"/>
    <w:rsid w:val="00E86EBF"/>
    <w:rsid w:val="00ED5E6D"/>
    <w:rsid w:val="00F42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689E"/>
  <w15:chartTrackingRefBased/>
  <w15:docId w15:val="{2D806751-F197-4165-80F8-29C0A98C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UVa Library</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Weimer, Keith (kw6m)</dc:creator>
  <cp:keywords/>
  <dc:description/>
  <cp:lastModifiedBy>Weimer, Keith (kw6m)</cp:lastModifiedBy>
  <cp:revision>17</cp:revision>
  <dcterms:created xsi:type="dcterms:W3CDTF">2018-04-11T16:58:00Z</dcterms:created>
  <dcterms:modified xsi:type="dcterms:W3CDTF">2018-05-07T20:36:00Z</dcterms:modified>
</cp:coreProperties>
</file>