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8A2FA" w14:textId="77777777" w:rsidR="00DE3A86" w:rsidRDefault="004F0B0E" w:rsidP="004F0B0E">
      <w:pPr>
        <w:jc w:val="center"/>
        <w:rPr>
          <w:b/>
          <w:sz w:val="28"/>
          <w:szCs w:val="28"/>
        </w:rPr>
      </w:pPr>
      <w:r w:rsidRPr="005C21BC">
        <w:rPr>
          <w:b/>
          <w:sz w:val="28"/>
          <w:szCs w:val="28"/>
        </w:rPr>
        <w:t>General Faculty Council</w:t>
      </w:r>
    </w:p>
    <w:p w14:paraId="29B148B5" w14:textId="13CD36FA" w:rsidR="008039D3" w:rsidRDefault="008039D3" w:rsidP="004F0B0E">
      <w:pPr>
        <w:jc w:val="center"/>
        <w:rPr>
          <w:b/>
          <w:sz w:val="28"/>
          <w:szCs w:val="28"/>
        </w:rPr>
      </w:pPr>
      <w:r>
        <w:rPr>
          <w:b/>
          <w:sz w:val="28"/>
          <w:szCs w:val="28"/>
        </w:rPr>
        <w:t>University of Virginia</w:t>
      </w:r>
    </w:p>
    <w:p w14:paraId="42C2D4BC" w14:textId="7D009664" w:rsidR="00A66FF8" w:rsidRPr="00A66FF8" w:rsidRDefault="00A66FF8" w:rsidP="00A66FF8">
      <w:pPr>
        <w:jc w:val="center"/>
        <w:rPr>
          <w:b/>
        </w:rPr>
      </w:pPr>
      <w:r w:rsidRPr="005C21BC">
        <w:rPr>
          <w:b/>
        </w:rPr>
        <w:t>MINUTES</w:t>
      </w:r>
      <w:bookmarkStart w:id="0" w:name="_GoBack"/>
      <w:bookmarkEnd w:id="0"/>
    </w:p>
    <w:p w14:paraId="3BD0AEB9" w14:textId="1C34192D" w:rsidR="004F0B0E" w:rsidRDefault="004F0B0E" w:rsidP="004F0B0E">
      <w:pPr>
        <w:jc w:val="center"/>
      </w:pPr>
      <w:r>
        <w:t xml:space="preserve">Wednesday, </w:t>
      </w:r>
      <w:r w:rsidR="00323B6B">
        <w:t>November 14</w:t>
      </w:r>
      <w:r>
        <w:t>, 2018</w:t>
      </w:r>
    </w:p>
    <w:p w14:paraId="4FCBBA36" w14:textId="77777777" w:rsidR="004F0B0E" w:rsidRDefault="004F0B0E" w:rsidP="004F0B0E">
      <w:pPr>
        <w:jc w:val="center"/>
      </w:pPr>
      <w:r>
        <w:t>12:00 – 1:30 p.m.</w:t>
      </w:r>
    </w:p>
    <w:p w14:paraId="61C15CF1" w14:textId="3C7BCC9F" w:rsidR="004F0B0E" w:rsidRDefault="00323B6B" w:rsidP="004F0B0E">
      <w:pPr>
        <w:jc w:val="center"/>
      </w:pPr>
      <w:r w:rsidRPr="00323B6B">
        <w:t>Harrison-Small Auditorium</w:t>
      </w:r>
    </w:p>
    <w:p w14:paraId="7465CED8" w14:textId="77777777" w:rsidR="00323B6B" w:rsidRDefault="00323B6B" w:rsidP="004F0B0E">
      <w:pPr>
        <w:jc w:val="center"/>
      </w:pPr>
    </w:p>
    <w:p w14:paraId="3F038049" w14:textId="77777777" w:rsidR="00323B6B" w:rsidRDefault="00323B6B" w:rsidP="00323B6B">
      <w:r w:rsidRPr="00F20612">
        <w:rPr>
          <w:i/>
        </w:rPr>
        <w:t>Council Members</w:t>
      </w:r>
      <w:r>
        <w:rPr>
          <w:i/>
        </w:rPr>
        <w:t xml:space="preserve"> in Attendance</w:t>
      </w:r>
      <w:r>
        <w:t xml:space="preserve">:  </w:t>
      </w:r>
      <w:r w:rsidRPr="00835D0B">
        <w:t>Keith Weimer</w:t>
      </w:r>
      <w:r>
        <w:t xml:space="preserve">, Sarah Ware, Derick Williams, Diane Whaley, Ed Murphy, </w:t>
      </w:r>
      <w:proofErr w:type="spellStart"/>
      <w:r>
        <w:t>Ibby</w:t>
      </w:r>
      <w:proofErr w:type="spellEnd"/>
      <w:r>
        <w:t xml:space="preserve"> Roberts, John Gaskins, Hope Kelly, Ben Doherty, Michele Madison, </w:t>
      </w:r>
      <w:r w:rsidRPr="005458E0">
        <w:rPr>
          <w:rFonts w:cs="Arial"/>
        </w:rPr>
        <w:t xml:space="preserve">Gabrielle (Posy) </w:t>
      </w:r>
      <w:proofErr w:type="spellStart"/>
      <w:r w:rsidRPr="005458E0">
        <w:rPr>
          <w:rFonts w:cs="Arial"/>
        </w:rPr>
        <w:t>Marzani-Nissen</w:t>
      </w:r>
      <w:proofErr w:type="spellEnd"/>
      <w:r w:rsidRPr="005458E0">
        <w:rPr>
          <w:rFonts w:cs="Arial"/>
        </w:rPr>
        <w:t>,</w:t>
      </w:r>
      <w:r>
        <w:rPr>
          <w:rFonts w:cs="Arial"/>
        </w:rPr>
        <w:t xml:space="preserve"> </w:t>
      </w:r>
      <w:r>
        <w:t>Barbara Millar,</w:t>
      </w:r>
      <w:r w:rsidRPr="005458E0">
        <w:rPr>
          <w:rFonts w:cs="Arial"/>
        </w:rPr>
        <w:t xml:space="preserve"> </w:t>
      </w:r>
      <w:r>
        <w:t xml:space="preserve">Esther </w:t>
      </w:r>
      <w:proofErr w:type="spellStart"/>
      <w:r>
        <w:t>Poveda</w:t>
      </w:r>
      <w:proofErr w:type="spellEnd"/>
      <w:r>
        <w:t xml:space="preserve">, Yuri </w:t>
      </w:r>
      <w:proofErr w:type="spellStart"/>
      <w:r>
        <w:t>Urbanovich</w:t>
      </w:r>
      <w:proofErr w:type="spellEnd"/>
    </w:p>
    <w:p w14:paraId="045D3A1A" w14:textId="77777777" w:rsidR="00323B6B" w:rsidRDefault="00323B6B" w:rsidP="00323B6B">
      <w:pPr>
        <w:rPr>
          <w:i/>
        </w:rPr>
      </w:pPr>
    </w:p>
    <w:p w14:paraId="078AB929" w14:textId="77777777" w:rsidR="00323B6B" w:rsidRPr="005458E0" w:rsidRDefault="00323B6B" w:rsidP="00323B6B">
      <w:pPr>
        <w:rPr>
          <w:rFonts w:cs="Arial"/>
        </w:rPr>
      </w:pPr>
      <w:r w:rsidRPr="005458E0">
        <w:rPr>
          <w:i/>
        </w:rPr>
        <w:t>Council Members Not in Attendance:</w:t>
      </w:r>
      <w:r>
        <w:t xml:space="preserve">  Chris Gist, </w:t>
      </w:r>
      <w:r w:rsidRPr="005458E0">
        <w:rPr>
          <w:rFonts w:cs="Arial"/>
        </w:rPr>
        <w:t xml:space="preserve">Angela </w:t>
      </w:r>
      <w:proofErr w:type="spellStart"/>
      <w:r w:rsidRPr="005458E0">
        <w:rPr>
          <w:rFonts w:cs="Arial"/>
        </w:rPr>
        <w:t>Pi</w:t>
      </w:r>
      <w:r w:rsidRPr="005458E0">
        <w:rPr>
          <w:rFonts w:eastAsia="Times New Roman" w:cs="Arial"/>
          <w:bCs/>
          <w:color w:val="222222"/>
          <w:shd w:val="clear" w:color="auto" w:fill="FFFFFF"/>
        </w:rPr>
        <w:t>ñ</w:t>
      </w:r>
      <w:r w:rsidRPr="005458E0">
        <w:rPr>
          <w:rFonts w:cs="Arial"/>
        </w:rPr>
        <w:t>eros</w:t>
      </w:r>
      <w:proofErr w:type="spellEnd"/>
      <w:r w:rsidRPr="005458E0">
        <w:rPr>
          <w:rFonts w:cs="Arial"/>
        </w:rPr>
        <w:t>-Fernandez</w:t>
      </w:r>
      <w:r>
        <w:rPr>
          <w:rFonts w:cs="Arial"/>
        </w:rPr>
        <w:t xml:space="preserve">, </w:t>
      </w:r>
      <w:r>
        <w:t xml:space="preserve">Simonetta Liuti, </w:t>
      </w:r>
      <w:r w:rsidRPr="005458E0">
        <w:rPr>
          <w:rFonts w:cs="Arial"/>
        </w:rPr>
        <w:t xml:space="preserve">Vladimir </w:t>
      </w:r>
      <w:proofErr w:type="spellStart"/>
      <w:r w:rsidRPr="005458E0">
        <w:rPr>
          <w:rFonts w:cs="Arial"/>
        </w:rPr>
        <w:t>Mitkin</w:t>
      </w:r>
      <w:proofErr w:type="spellEnd"/>
      <w:r>
        <w:t>, Janet Warren</w:t>
      </w:r>
    </w:p>
    <w:p w14:paraId="6FEE18D5" w14:textId="77777777" w:rsidR="00323B6B" w:rsidRDefault="00323B6B" w:rsidP="00323B6B">
      <w:pPr>
        <w:rPr>
          <w:i/>
        </w:rPr>
      </w:pPr>
    </w:p>
    <w:p w14:paraId="1C3B9366" w14:textId="46328823" w:rsidR="00323B6B" w:rsidRDefault="00323B6B" w:rsidP="00323B6B">
      <w:r w:rsidRPr="00F20612">
        <w:rPr>
          <w:i/>
        </w:rPr>
        <w:t>Guests</w:t>
      </w:r>
      <w:r>
        <w:t xml:space="preserve">:  Jim Ryan, Suchitra Joshi, Amy Wharton, Claire Kaplan, </w:t>
      </w:r>
      <w:proofErr w:type="gramStart"/>
      <w:r>
        <w:t xml:space="preserve">Laura  </w:t>
      </w:r>
      <w:proofErr w:type="spellStart"/>
      <w:r>
        <w:t>Serbulea</w:t>
      </w:r>
      <w:proofErr w:type="spellEnd"/>
      <w:proofErr w:type="gramEnd"/>
      <w:r>
        <w:t xml:space="preserve">, Angela </w:t>
      </w:r>
      <w:proofErr w:type="spellStart"/>
      <w:r>
        <w:t>Orebaugh</w:t>
      </w:r>
      <w:proofErr w:type="spellEnd"/>
      <w:r>
        <w:t xml:space="preserve">, Kerrie </w:t>
      </w:r>
      <w:proofErr w:type="spellStart"/>
      <w:r>
        <w:t>Carfagno</w:t>
      </w:r>
      <w:proofErr w:type="spellEnd"/>
      <w:r>
        <w:t xml:space="preserve">, Jessica Simmons, Jamie Leonard, Meredith Hayden, Antoinette Thomas, Kelly </w:t>
      </w:r>
      <w:proofErr w:type="spellStart"/>
      <w:r>
        <w:t>Sulick</w:t>
      </w:r>
      <w:proofErr w:type="spellEnd"/>
      <w:r>
        <w:t xml:space="preserve">, Stefanie Park, Tisha Hayes, Natasha </w:t>
      </w:r>
      <w:proofErr w:type="spellStart"/>
      <w:r>
        <w:t>Heny</w:t>
      </w:r>
      <w:proofErr w:type="spellEnd"/>
      <w:r>
        <w:t xml:space="preserve">, </w:t>
      </w:r>
      <w:proofErr w:type="spellStart"/>
      <w:r>
        <w:t>Ottnini</w:t>
      </w:r>
      <w:proofErr w:type="spellEnd"/>
      <w:r>
        <w:t xml:space="preserve"> Austin, Melinda Baumann, Karen James, Jeanine Brait</w:t>
      </w:r>
      <w:r w:rsidR="00755BC5">
        <w:t>h</w:t>
      </w:r>
      <w:r>
        <w:t xml:space="preserve">waite, Regina Carter, Kara </w:t>
      </w:r>
      <w:proofErr w:type="spellStart"/>
      <w:r>
        <w:t>McClurken</w:t>
      </w:r>
      <w:proofErr w:type="spellEnd"/>
      <w:r>
        <w:t xml:space="preserve">, Miao-Fen Tseng, John. Alexander, Emily </w:t>
      </w:r>
      <w:proofErr w:type="spellStart"/>
      <w:r>
        <w:t>Scida</w:t>
      </w:r>
      <w:proofErr w:type="spellEnd"/>
      <w:r>
        <w:t xml:space="preserve">, Charles </w:t>
      </w:r>
      <w:proofErr w:type="spellStart"/>
      <w:r>
        <w:t>Kromkauski</w:t>
      </w:r>
      <w:proofErr w:type="spellEnd"/>
      <w:r>
        <w:t xml:space="preserve">, Daniel Moore, Chris </w:t>
      </w:r>
      <w:proofErr w:type="spellStart"/>
      <w:r>
        <w:t>Ruotolo</w:t>
      </w:r>
      <w:proofErr w:type="spellEnd"/>
      <w:r>
        <w:t xml:space="preserve">, Ellen Ramsey, Jeremy </w:t>
      </w:r>
      <w:proofErr w:type="spellStart"/>
      <w:r>
        <w:t>Bartczak</w:t>
      </w:r>
      <w:proofErr w:type="spellEnd"/>
      <w:r>
        <w:t xml:space="preserve">, Julie Spencer, Gianluca </w:t>
      </w:r>
      <w:proofErr w:type="spellStart"/>
      <w:r>
        <w:t>Guadagni</w:t>
      </w:r>
      <w:proofErr w:type="spellEnd"/>
      <w:r>
        <w:t>, Judy Thomas</w:t>
      </w:r>
    </w:p>
    <w:p w14:paraId="349278D0" w14:textId="40B83D6E" w:rsidR="00323B6B" w:rsidRPr="005F38F4" w:rsidRDefault="00323B6B" w:rsidP="00323B6B">
      <w:pPr>
        <w:rPr>
          <w:i/>
        </w:rPr>
      </w:pPr>
      <w:r w:rsidRPr="005F38F4">
        <w:rPr>
          <w:i/>
        </w:rPr>
        <w:t xml:space="preserve">*Misspellings likely due to </w:t>
      </w:r>
      <w:r>
        <w:rPr>
          <w:i/>
        </w:rPr>
        <w:t>il</w:t>
      </w:r>
      <w:r w:rsidRPr="005F38F4">
        <w:rPr>
          <w:i/>
        </w:rPr>
        <w:t>legibility of names as written on attendance sheet</w:t>
      </w:r>
    </w:p>
    <w:p w14:paraId="10289901" w14:textId="77777777" w:rsidR="00F20612" w:rsidRDefault="00F20612" w:rsidP="004F0B0E"/>
    <w:p w14:paraId="28784D8B" w14:textId="75119AFE" w:rsidR="00F10FDB" w:rsidRDefault="003A3D74" w:rsidP="00F10FDB">
      <w:r w:rsidRPr="00F10FDB">
        <w:rPr>
          <w:b/>
        </w:rPr>
        <w:t>Call to Order</w:t>
      </w:r>
      <w:r w:rsidR="00F10FDB">
        <w:t>:</w:t>
      </w:r>
      <w:r>
        <w:t xml:space="preserve"> 12:</w:t>
      </w:r>
      <w:r w:rsidR="00A16A0F">
        <w:t>17</w:t>
      </w:r>
      <w:r>
        <w:t xml:space="preserve"> p.m.</w:t>
      </w:r>
    </w:p>
    <w:p w14:paraId="7F8E95E3" w14:textId="77777777" w:rsidR="00F10FDB" w:rsidRDefault="00F10FDB" w:rsidP="00F10FDB"/>
    <w:p w14:paraId="2102E815" w14:textId="77777777" w:rsidR="003E75C7" w:rsidRDefault="003E75C7" w:rsidP="003E75C7">
      <w:pPr>
        <w:pStyle w:val="ListParagraph"/>
        <w:ind w:left="450"/>
      </w:pPr>
    </w:p>
    <w:p w14:paraId="078E344A" w14:textId="42606114" w:rsidR="003A3D74" w:rsidRDefault="00B92EF4" w:rsidP="003A3D74">
      <w:pPr>
        <w:pStyle w:val="ListParagraph"/>
        <w:numPr>
          <w:ilvl w:val="0"/>
          <w:numId w:val="1"/>
        </w:numPr>
      </w:pPr>
      <w:r>
        <w:t>Special Meeting with University President Jim Ryan</w:t>
      </w:r>
    </w:p>
    <w:p w14:paraId="7578B95F" w14:textId="2ADDCA96" w:rsidR="000E4B77" w:rsidRDefault="00A16A0F" w:rsidP="000E4B77">
      <w:pPr>
        <w:pStyle w:val="ListParagraph"/>
        <w:numPr>
          <w:ilvl w:val="1"/>
          <w:numId w:val="1"/>
        </w:numPr>
      </w:pPr>
      <w:r>
        <w:t xml:space="preserve">Ryan shared high level priorities for first year including: </w:t>
      </w:r>
    </w:p>
    <w:p w14:paraId="18E0C7DA" w14:textId="48F4F9A6" w:rsidR="00A16A0F" w:rsidRPr="00B92EF4" w:rsidRDefault="00A16A0F" w:rsidP="00A16A0F">
      <w:pPr>
        <w:ind w:left="720"/>
        <w:rPr>
          <w:b/>
        </w:rPr>
      </w:pPr>
      <w:r w:rsidRPr="00B92EF4">
        <w:rPr>
          <w:b/>
        </w:rPr>
        <w:t xml:space="preserve">Planning/Execution </w:t>
      </w:r>
    </w:p>
    <w:p w14:paraId="2010768B" w14:textId="17A22542" w:rsidR="00A16A0F" w:rsidRDefault="00A16A0F" w:rsidP="00A16A0F">
      <w:pPr>
        <w:pStyle w:val="ListParagraph"/>
        <w:numPr>
          <w:ilvl w:val="2"/>
          <w:numId w:val="1"/>
        </w:numPr>
      </w:pPr>
      <w:r>
        <w:t>Developing a 7-10-year strategic plan with input from Ours to Shape initiative</w:t>
      </w:r>
    </w:p>
    <w:p w14:paraId="16FFFD84" w14:textId="4099C4B3" w:rsidR="00A16A0F" w:rsidRDefault="00A16A0F" w:rsidP="00A16A0F">
      <w:pPr>
        <w:pStyle w:val="ListParagraph"/>
        <w:numPr>
          <w:ilvl w:val="2"/>
          <w:numId w:val="1"/>
        </w:numPr>
      </w:pPr>
      <w:r>
        <w:t>Developing a Northern Virginia strategy</w:t>
      </w:r>
    </w:p>
    <w:p w14:paraId="661BEF1A" w14:textId="260626EA" w:rsidR="00A16A0F" w:rsidRDefault="00A16A0F" w:rsidP="00A16A0F">
      <w:pPr>
        <w:pStyle w:val="ListParagraph"/>
        <w:numPr>
          <w:ilvl w:val="2"/>
          <w:numId w:val="1"/>
        </w:numPr>
      </w:pPr>
      <w:r>
        <w:t>Supporting Charlottesville area development – Ivy/Emmett, Fontaine and West Complexes</w:t>
      </w:r>
    </w:p>
    <w:p w14:paraId="550FB6BF" w14:textId="60F302E6" w:rsidR="00A16A0F" w:rsidRDefault="00A16A0F" w:rsidP="00A16A0F">
      <w:pPr>
        <w:pStyle w:val="ListParagraph"/>
        <w:numPr>
          <w:ilvl w:val="2"/>
          <w:numId w:val="1"/>
        </w:numPr>
      </w:pPr>
      <w:r>
        <w:t>Improving admissions, recruitment and advising</w:t>
      </w:r>
    </w:p>
    <w:p w14:paraId="30954C58" w14:textId="2752938B" w:rsidR="00A16A0F" w:rsidRDefault="00A16A0F" w:rsidP="00A16A0F">
      <w:pPr>
        <w:pStyle w:val="ListParagraph"/>
        <w:numPr>
          <w:ilvl w:val="2"/>
          <w:numId w:val="1"/>
        </w:numPr>
      </w:pPr>
      <w:r>
        <w:t>Leading a successful capital campaign, Honor the Future, with goal of $5 billion in 6 years</w:t>
      </w:r>
    </w:p>
    <w:p w14:paraId="25F2FD83" w14:textId="43A0292E" w:rsidR="00A16A0F" w:rsidRPr="00B92EF4" w:rsidRDefault="00A16A0F" w:rsidP="00A16A0F">
      <w:pPr>
        <w:ind w:left="720"/>
        <w:rPr>
          <w:b/>
        </w:rPr>
      </w:pPr>
      <w:r w:rsidRPr="00B92EF4">
        <w:rPr>
          <w:b/>
        </w:rPr>
        <w:t xml:space="preserve">Leadership/Governance </w:t>
      </w:r>
    </w:p>
    <w:p w14:paraId="67FC821F" w14:textId="29C689EE" w:rsidR="00A16A0F" w:rsidRDefault="00A16A0F" w:rsidP="00A16A0F">
      <w:pPr>
        <w:pStyle w:val="ListParagraph"/>
        <w:numPr>
          <w:ilvl w:val="2"/>
          <w:numId w:val="1"/>
        </w:numPr>
      </w:pPr>
      <w:r>
        <w:t>Complete and assimilate senior leadership team including deans for nursing, Batten and new Diversity Officer.</w:t>
      </w:r>
    </w:p>
    <w:p w14:paraId="40A626D5" w14:textId="22F14504" w:rsidR="00A16A0F" w:rsidRDefault="00A16A0F" w:rsidP="00A16A0F">
      <w:pPr>
        <w:pStyle w:val="ListParagraph"/>
        <w:numPr>
          <w:ilvl w:val="2"/>
          <w:numId w:val="1"/>
        </w:numPr>
      </w:pPr>
      <w:r>
        <w:t>Collaborate with Board of Visitors to align with emerging strategic plan</w:t>
      </w:r>
    </w:p>
    <w:p w14:paraId="1CF1759C" w14:textId="7934AE5A" w:rsidR="00B92EF4" w:rsidRPr="00B92EF4" w:rsidRDefault="00B92EF4" w:rsidP="00B92EF4">
      <w:pPr>
        <w:ind w:left="720"/>
        <w:rPr>
          <w:b/>
        </w:rPr>
      </w:pPr>
      <w:r w:rsidRPr="00B92EF4">
        <w:rPr>
          <w:b/>
        </w:rPr>
        <w:t>Culture</w:t>
      </w:r>
    </w:p>
    <w:p w14:paraId="439E1C72" w14:textId="146C89DB" w:rsidR="00B92EF4" w:rsidRDefault="00B92EF4" w:rsidP="00A16A0F">
      <w:pPr>
        <w:pStyle w:val="ListParagraph"/>
        <w:numPr>
          <w:ilvl w:val="2"/>
          <w:numId w:val="1"/>
        </w:numPr>
      </w:pPr>
      <w:r>
        <w:t>Strengthen culture of collaboration and organizational excellence (oriented towards service and student/customer services)</w:t>
      </w:r>
    </w:p>
    <w:p w14:paraId="408C5434" w14:textId="19B1AF97" w:rsidR="00B92EF4" w:rsidRDefault="00B92EF4" w:rsidP="00A16A0F">
      <w:pPr>
        <w:pStyle w:val="ListParagraph"/>
        <w:numPr>
          <w:ilvl w:val="2"/>
          <w:numId w:val="1"/>
        </w:numPr>
      </w:pPr>
      <w:r>
        <w:t xml:space="preserve">Remove barriers to interdisciplinary research </w:t>
      </w:r>
    </w:p>
    <w:p w14:paraId="50A9F830" w14:textId="5AC06FF4" w:rsidR="00B92EF4" w:rsidRDefault="00B92EF4" w:rsidP="00A16A0F">
      <w:pPr>
        <w:pStyle w:val="ListParagraph"/>
        <w:numPr>
          <w:ilvl w:val="2"/>
          <w:numId w:val="1"/>
        </w:numPr>
      </w:pPr>
      <w:r>
        <w:lastRenderedPageBreak/>
        <w:t>Plan for building community relationships with Charlottesville and Albemarle County – looking to focus agenda based on input from community leaders and including relations to employees in regards to wages, affordable housing, and educational benefits and access</w:t>
      </w:r>
    </w:p>
    <w:p w14:paraId="2393BE9B" w14:textId="0BA44B94" w:rsidR="00B92EF4" w:rsidRDefault="00B92EF4" w:rsidP="00A16A0F">
      <w:pPr>
        <w:pStyle w:val="ListParagraph"/>
        <w:numPr>
          <w:ilvl w:val="2"/>
          <w:numId w:val="1"/>
        </w:numPr>
      </w:pPr>
      <w:r>
        <w:t xml:space="preserve">Engendering a sense of trust in </w:t>
      </w:r>
      <w:r w:rsidR="00C01506">
        <w:t>administration</w:t>
      </w:r>
      <w:r>
        <w:t xml:space="preserve"> </w:t>
      </w:r>
      <w:r w:rsidR="00C01506">
        <w:t>and</w:t>
      </w:r>
      <w:r>
        <w:t xml:space="preserve"> optimism </w:t>
      </w:r>
      <w:r w:rsidR="00C01506">
        <w:t>about the university among students, faculty, staff and alumni.</w:t>
      </w:r>
    </w:p>
    <w:p w14:paraId="6F3C250A" w14:textId="4DDE829A" w:rsidR="00C01506" w:rsidRDefault="00C01506" w:rsidP="00C01506">
      <w:pPr>
        <w:pStyle w:val="ListParagraph"/>
        <w:numPr>
          <w:ilvl w:val="1"/>
          <w:numId w:val="1"/>
        </w:numPr>
      </w:pPr>
      <w:r>
        <w:t>GFC Chair</w:t>
      </w:r>
      <w:r w:rsidR="00883F0A">
        <w:t xml:space="preserve"> Keith Weimer</w:t>
      </w:r>
      <w:r>
        <w:t xml:space="preserve"> then led dialog between Ryan and members of the general faculty, issues addressed included:</w:t>
      </w:r>
    </w:p>
    <w:p w14:paraId="3557C68F" w14:textId="2FE415FE" w:rsidR="00C01506" w:rsidRDefault="00C01506" w:rsidP="00C01506">
      <w:pPr>
        <w:pStyle w:val="ListParagraph"/>
        <w:numPr>
          <w:ilvl w:val="2"/>
          <w:numId w:val="1"/>
        </w:numPr>
      </w:pPr>
      <w:r>
        <w:t>The variability of evaluation and promotion across the university for general faculty</w:t>
      </w:r>
    </w:p>
    <w:p w14:paraId="5C2C75D5" w14:textId="3C8E070F" w:rsidR="00C01506" w:rsidRDefault="00C01506" w:rsidP="00C01506">
      <w:pPr>
        <w:pStyle w:val="ListParagraph"/>
        <w:numPr>
          <w:ilvl w:val="2"/>
          <w:numId w:val="1"/>
        </w:numPr>
      </w:pPr>
      <w:r>
        <w:t>Visa status issues for faculty on one-year contracts</w:t>
      </w:r>
    </w:p>
    <w:p w14:paraId="2FB1A63D" w14:textId="5204BABD" w:rsidR="00C01506" w:rsidRDefault="00C01506" w:rsidP="00C01506">
      <w:pPr>
        <w:pStyle w:val="ListParagraph"/>
        <w:numPr>
          <w:ilvl w:val="2"/>
          <w:numId w:val="1"/>
        </w:numPr>
      </w:pPr>
      <w:r>
        <w:t>Promotion and contracts largely up to deans with little oversight</w:t>
      </w:r>
    </w:p>
    <w:p w14:paraId="1A7CD73A" w14:textId="2648AECA" w:rsidR="00C01506" w:rsidRDefault="00C01506" w:rsidP="00C01506">
      <w:pPr>
        <w:pStyle w:val="ListParagraph"/>
        <w:numPr>
          <w:ilvl w:val="2"/>
          <w:numId w:val="1"/>
        </w:numPr>
      </w:pPr>
      <w:r>
        <w:t>Possible trend that one-year contracts end with termination after three years to begin a new series of one-year contracts</w:t>
      </w:r>
    </w:p>
    <w:p w14:paraId="4D6636F3" w14:textId="3E7B90F8" w:rsidR="00C01506" w:rsidRDefault="00C01506" w:rsidP="00C01506">
      <w:pPr>
        <w:pStyle w:val="ListParagraph"/>
        <w:numPr>
          <w:ilvl w:val="2"/>
          <w:numId w:val="1"/>
        </w:numPr>
      </w:pPr>
      <w:r>
        <w:t>Concern over variation in treatment of types of credentials</w:t>
      </w:r>
    </w:p>
    <w:p w14:paraId="52DF04E8" w14:textId="41E14C93" w:rsidR="00C01506" w:rsidRDefault="00C01506" w:rsidP="00C01506">
      <w:pPr>
        <w:pStyle w:val="ListParagraph"/>
        <w:numPr>
          <w:ilvl w:val="2"/>
          <w:numId w:val="1"/>
        </w:numPr>
      </w:pPr>
      <w:r>
        <w:t>General faculty not often included in policy development at school-level that directly impacts them</w:t>
      </w:r>
    </w:p>
    <w:p w14:paraId="7B438ABA" w14:textId="1AAD2BED" w:rsidR="00330DF2" w:rsidRDefault="00330DF2" w:rsidP="00330DF2">
      <w:pPr>
        <w:pStyle w:val="ListParagraph"/>
        <w:numPr>
          <w:ilvl w:val="1"/>
          <w:numId w:val="1"/>
        </w:numPr>
      </w:pPr>
      <w:r>
        <w:t>Closing Remarks</w:t>
      </w:r>
    </w:p>
    <w:p w14:paraId="007AE543" w14:textId="068C23A3" w:rsidR="00330DF2" w:rsidRDefault="00330DF2" w:rsidP="00330DF2">
      <w:pPr>
        <w:pStyle w:val="ListParagraph"/>
        <w:ind w:left="1170"/>
      </w:pPr>
      <w:r>
        <w:t>Ryan ended the meeting noting the work of General Faculty Council regarding work conditions, compensation, promotion, and benefits should be mediated through the Provost’s Office. Noting the need to work on inequities faced by the general faculty, he closed saying, “You should be treated well and treated fairly.”</w:t>
      </w:r>
    </w:p>
    <w:p w14:paraId="172123CC" w14:textId="77777777" w:rsidR="00A16A0F" w:rsidRDefault="00A16A0F" w:rsidP="00A16A0F">
      <w:pPr>
        <w:ind w:left="1710"/>
      </w:pPr>
    </w:p>
    <w:p w14:paraId="02B1BE03" w14:textId="77777777" w:rsidR="002D5DBB" w:rsidRDefault="002D5DBB" w:rsidP="00F10FDB"/>
    <w:p w14:paraId="77D33182" w14:textId="400DCCB5" w:rsidR="00354DFD" w:rsidRDefault="002D5DBB" w:rsidP="00323B6B">
      <w:r w:rsidRPr="00354DFD">
        <w:rPr>
          <w:b/>
        </w:rPr>
        <w:t>Next Meeting</w:t>
      </w:r>
      <w:r>
        <w:t xml:space="preserve">: Wednesday, </w:t>
      </w:r>
      <w:r w:rsidR="00323B6B">
        <w:t>December</w:t>
      </w:r>
      <w:r w:rsidR="0048677C">
        <w:t xml:space="preserve"> </w:t>
      </w:r>
      <w:r w:rsidR="00323B6B">
        <w:t>5</w:t>
      </w:r>
      <w:r>
        <w:t>, 2018</w:t>
      </w:r>
      <w:r w:rsidR="00354DFD">
        <w:t xml:space="preserve"> from 12 – 1:30 p.m.</w:t>
      </w:r>
      <w:r w:rsidR="0049100D">
        <w:t xml:space="preserve">, </w:t>
      </w:r>
      <w:r w:rsidR="00323B6B" w:rsidRPr="007249A8">
        <w:t xml:space="preserve">Byrd-Morris Room of </w:t>
      </w:r>
      <w:r w:rsidR="00323B6B">
        <w:t>Harrison Institute</w:t>
      </w:r>
    </w:p>
    <w:p w14:paraId="5F262A74" w14:textId="77777777" w:rsidR="00E940BB" w:rsidRDefault="00E940BB" w:rsidP="00354DFD"/>
    <w:p w14:paraId="56377FC7" w14:textId="07823292" w:rsidR="00E940BB" w:rsidRDefault="00E940BB" w:rsidP="00354DFD">
      <w:r>
        <w:t xml:space="preserve">Submit agenda items to Chair, </w:t>
      </w:r>
      <w:hyperlink r:id="rId5" w:history="1">
        <w:r w:rsidRPr="00E940BB">
          <w:rPr>
            <w:rStyle w:val="Hyperlink"/>
          </w:rPr>
          <w:t>Keith Weimer</w:t>
        </w:r>
      </w:hyperlink>
    </w:p>
    <w:p w14:paraId="7C1F3FD0" w14:textId="77777777" w:rsidR="002D5DBB" w:rsidRDefault="002D5DBB" w:rsidP="00354DFD"/>
    <w:sectPr w:rsidR="002D5DBB" w:rsidSect="00113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Body CS)">
    <w:altName w:val="Times New Roman"/>
    <w:panose1 w:val="02020603050405020304"/>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01C3"/>
    <w:multiLevelType w:val="hybridMultilevel"/>
    <w:tmpl w:val="AD7E460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937B3"/>
    <w:multiLevelType w:val="hybridMultilevel"/>
    <w:tmpl w:val="E564C6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C13AFF"/>
    <w:multiLevelType w:val="hybridMultilevel"/>
    <w:tmpl w:val="A124619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DBF5DF3"/>
    <w:multiLevelType w:val="hybridMultilevel"/>
    <w:tmpl w:val="204C8162"/>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B0E"/>
    <w:rsid w:val="00054994"/>
    <w:rsid w:val="000E4B77"/>
    <w:rsid w:val="00113C0D"/>
    <w:rsid w:val="00115613"/>
    <w:rsid w:val="001F02B2"/>
    <w:rsid w:val="00295462"/>
    <w:rsid w:val="002A5AA5"/>
    <w:rsid w:val="002D5DBB"/>
    <w:rsid w:val="00323B6B"/>
    <w:rsid w:val="00330DF2"/>
    <w:rsid w:val="00333E68"/>
    <w:rsid w:val="00354DFD"/>
    <w:rsid w:val="003616DA"/>
    <w:rsid w:val="003A3D74"/>
    <w:rsid w:val="003D5ECE"/>
    <w:rsid w:val="003E75C7"/>
    <w:rsid w:val="0048677C"/>
    <w:rsid w:val="0049100D"/>
    <w:rsid w:val="004F0B0E"/>
    <w:rsid w:val="005458E0"/>
    <w:rsid w:val="005C21BC"/>
    <w:rsid w:val="00723BD7"/>
    <w:rsid w:val="007379E2"/>
    <w:rsid w:val="00755BC5"/>
    <w:rsid w:val="007B46FE"/>
    <w:rsid w:val="007F7A97"/>
    <w:rsid w:val="008039D3"/>
    <w:rsid w:val="00826526"/>
    <w:rsid w:val="00835D0B"/>
    <w:rsid w:val="00851F0C"/>
    <w:rsid w:val="00875BBD"/>
    <w:rsid w:val="00883F0A"/>
    <w:rsid w:val="0093127A"/>
    <w:rsid w:val="00931805"/>
    <w:rsid w:val="00A1193B"/>
    <w:rsid w:val="00A16A0F"/>
    <w:rsid w:val="00A21FCE"/>
    <w:rsid w:val="00A333C0"/>
    <w:rsid w:val="00A66FF8"/>
    <w:rsid w:val="00A74B52"/>
    <w:rsid w:val="00AA5CD9"/>
    <w:rsid w:val="00B04601"/>
    <w:rsid w:val="00B92EF4"/>
    <w:rsid w:val="00C01506"/>
    <w:rsid w:val="00C515E1"/>
    <w:rsid w:val="00CA72B4"/>
    <w:rsid w:val="00D37CB9"/>
    <w:rsid w:val="00D92A57"/>
    <w:rsid w:val="00E940BB"/>
    <w:rsid w:val="00F10FDB"/>
    <w:rsid w:val="00F20612"/>
    <w:rsid w:val="00F9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6810"/>
  <w15:chartTrackingRefBased/>
  <w15:docId w15:val="{A52EFB59-A2DC-0A4C-8030-A0EE6186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B0E"/>
    <w:pPr>
      <w:keepNext/>
      <w:keepLines/>
      <w:spacing w:before="240"/>
      <w:outlineLvl w:val="0"/>
    </w:pPr>
    <w:rPr>
      <w:rFonts w:asciiTheme="majorHAnsi" w:eastAsiaTheme="majorEastAsia" w:hAnsiTheme="majorHAnsi" w:cstheme="majorBidi"/>
      <w:color w:val="6B911C"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B0E"/>
    <w:rPr>
      <w:rFonts w:asciiTheme="majorHAnsi" w:eastAsiaTheme="majorEastAsia" w:hAnsiTheme="majorHAnsi" w:cstheme="majorBidi"/>
      <w:color w:val="6B911C" w:themeColor="accent1" w:themeShade="BF"/>
      <w:sz w:val="32"/>
      <w:szCs w:val="32"/>
    </w:rPr>
  </w:style>
  <w:style w:type="paragraph" w:styleId="ListParagraph">
    <w:name w:val="List Paragraph"/>
    <w:basedOn w:val="Normal"/>
    <w:uiPriority w:val="34"/>
    <w:qFormat/>
    <w:rsid w:val="003A3D74"/>
    <w:pPr>
      <w:ind w:left="720"/>
      <w:contextualSpacing/>
    </w:pPr>
  </w:style>
  <w:style w:type="character" w:styleId="Hyperlink">
    <w:name w:val="Hyperlink"/>
    <w:basedOn w:val="DefaultParagraphFont"/>
    <w:uiPriority w:val="99"/>
    <w:unhideWhenUsed/>
    <w:rsid w:val="00D37CB9"/>
    <w:rPr>
      <w:color w:val="99CA3C" w:themeColor="hyperlink"/>
      <w:u w:val="single"/>
    </w:rPr>
  </w:style>
  <w:style w:type="character" w:styleId="UnresolvedMention">
    <w:name w:val="Unresolved Mention"/>
    <w:basedOn w:val="DefaultParagraphFont"/>
    <w:uiPriority w:val="99"/>
    <w:rsid w:val="00D37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w6m@virginia.edu?subject=Agenda%20item%20request" TargetMode="External"/><Relationship Id="rId4" Type="http://schemas.openxmlformats.org/officeDocument/2006/relationships/webSettings" Target="webSettings.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Hope Y (hyk9k)</dc:creator>
  <cp:keywords/>
  <dc:description/>
  <cp:lastModifiedBy>Kelly, Hope Y (hyk9k)</cp:lastModifiedBy>
  <cp:revision>8</cp:revision>
  <dcterms:created xsi:type="dcterms:W3CDTF">2019-01-03T14:58:00Z</dcterms:created>
  <dcterms:modified xsi:type="dcterms:W3CDTF">2019-03-13T16:28:00Z</dcterms:modified>
</cp:coreProperties>
</file>