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48F4" w14:textId="77777777" w:rsidR="006443F5" w:rsidRPr="006A04EE" w:rsidRDefault="006443F5" w:rsidP="003859E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A04EE">
        <w:rPr>
          <w:rFonts w:asciiTheme="minorHAnsi" w:hAnsiTheme="minorHAnsi" w:cstheme="minorHAnsi"/>
          <w:sz w:val="22"/>
          <w:szCs w:val="22"/>
        </w:rPr>
        <w:t>General Faculty Council</w:t>
      </w:r>
    </w:p>
    <w:p w14:paraId="3B3078EE" w14:textId="77777777" w:rsidR="006443F5" w:rsidRPr="006A04EE" w:rsidRDefault="006443F5" w:rsidP="003859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9C1674" w14:textId="12C057DF" w:rsidR="006443F5" w:rsidRPr="006A04EE" w:rsidRDefault="006443F5" w:rsidP="003859E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Minutes: </w:t>
      </w:r>
      <w:r w:rsidRPr="006A04EE">
        <w:rPr>
          <w:rFonts w:asciiTheme="minorHAnsi" w:hAnsiTheme="minorHAnsi" w:cstheme="minorHAnsi"/>
          <w:sz w:val="22"/>
          <w:szCs w:val="22"/>
        </w:rPr>
        <w:t xml:space="preserve">Wednesday, </w:t>
      </w:r>
      <w:r>
        <w:rPr>
          <w:rFonts w:asciiTheme="minorHAnsi" w:hAnsiTheme="minorHAnsi" w:cstheme="minorHAnsi"/>
          <w:sz w:val="22"/>
          <w:szCs w:val="22"/>
        </w:rPr>
        <w:t>October 6</w:t>
      </w:r>
      <w:r w:rsidRPr="006A04EE">
        <w:rPr>
          <w:rFonts w:asciiTheme="minorHAnsi" w:hAnsiTheme="minorHAnsi" w:cstheme="minorHAnsi"/>
          <w:sz w:val="22"/>
          <w:szCs w:val="22"/>
        </w:rPr>
        <w:t>, 2021</w:t>
      </w:r>
    </w:p>
    <w:p w14:paraId="781651BB" w14:textId="2C510F7A" w:rsidR="006443F5" w:rsidRPr="006A04EE" w:rsidRDefault="006443F5" w:rsidP="003859E2">
      <w:pPr>
        <w:jc w:val="center"/>
        <w:rPr>
          <w:rFonts w:asciiTheme="minorHAnsi" w:hAnsiTheme="minorHAnsi" w:cstheme="minorHAnsi"/>
          <w:sz w:val="22"/>
          <w:szCs w:val="22"/>
        </w:rPr>
      </w:pPr>
      <w:r w:rsidRPr="006A04EE">
        <w:rPr>
          <w:rFonts w:asciiTheme="minorHAnsi" w:hAnsiTheme="minorHAnsi" w:cstheme="minorHAnsi"/>
          <w:sz w:val="22"/>
          <w:szCs w:val="22"/>
        </w:rPr>
        <w:t>12:</w:t>
      </w:r>
      <w:r w:rsidR="003859E2">
        <w:rPr>
          <w:rFonts w:asciiTheme="minorHAnsi" w:hAnsiTheme="minorHAnsi" w:cstheme="minorHAnsi"/>
          <w:sz w:val="22"/>
          <w:szCs w:val="22"/>
        </w:rPr>
        <w:t>0</w:t>
      </w:r>
      <w:r w:rsidRPr="006A04EE">
        <w:rPr>
          <w:rFonts w:asciiTheme="minorHAnsi" w:hAnsiTheme="minorHAnsi" w:cstheme="minorHAnsi"/>
          <w:sz w:val="22"/>
          <w:szCs w:val="22"/>
        </w:rPr>
        <w:t>0 pm – 1:30 pm</w:t>
      </w:r>
    </w:p>
    <w:p w14:paraId="0B4A5ADD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C815D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BA5A7" w14:textId="6AAB81F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  <w:r w:rsidRPr="006A04EE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494B93">
        <w:rPr>
          <w:rFonts w:asciiTheme="minorHAnsi" w:hAnsiTheme="minorHAnsi" w:cstheme="minorHAnsi"/>
          <w:sz w:val="22"/>
          <w:szCs w:val="22"/>
        </w:rPr>
        <w:t xml:space="preserve">Joe Fore, </w:t>
      </w:r>
      <w:r w:rsidR="003859E2">
        <w:rPr>
          <w:rFonts w:asciiTheme="minorHAnsi" w:hAnsiTheme="minorHAnsi" w:cstheme="minorHAnsi"/>
          <w:sz w:val="22"/>
          <w:szCs w:val="22"/>
        </w:rPr>
        <w:t xml:space="preserve">Julie May, </w:t>
      </w:r>
      <w:r w:rsidR="00494B93">
        <w:rPr>
          <w:rFonts w:asciiTheme="minorHAnsi" w:hAnsiTheme="minorHAnsi" w:cstheme="minorHAnsi"/>
          <w:sz w:val="22"/>
          <w:szCs w:val="22"/>
        </w:rPr>
        <w:t xml:space="preserve">Ed Murphy, </w:t>
      </w:r>
      <w:r w:rsidR="001909FE">
        <w:rPr>
          <w:rFonts w:asciiTheme="minorHAnsi" w:hAnsiTheme="minorHAnsi" w:cstheme="minorHAnsi"/>
          <w:sz w:val="22"/>
          <w:szCs w:val="22"/>
        </w:rPr>
        <w:t>Laura Serbulea, Jelena Samonina</w:t>
      </w:r>
      <w:r w:rsidR="00CC61A9">
        <w:rPr>
          <w:rFonts w:asciiTheme="minorHAnsi" w:hAnsiTheme="minorHAnsi" w:cstheme="minorHAnsi"/>
          <w:sz w:val="22"/>
          <w:szCs w:val="22"/>
        </w:rPr>
        <w:t xml:space="preserve">, Amanda Flora, Esperanza Gorriz, Diane Whaley, Sharon Kelley, Nathanial Ratliff, </w:t>
      </w:r>
      <w:r w:rsidR="00CC4BB9">
        <w:rPr>
          <w:rFonts w:asciiTheme="minorHAnsi" w:hAnsiTheme="minorHAnsi" w:cstheme="minorHAnsi"/>
          <w:sz w:val="22"/>
          <w:szCs w:val="22"/>
        </w:rPr>
        <w:t>Bonnie Hagerman, Troy Dunaway, Zaida Villanueva, Tisha Hayes</w:t>
      </w:r>
      <w:r w:rsidR="00B26FAF">
        <w:rPr>
          <w:rFonts w:asciiTheme="minorHAnsi" w:hAnsiTheme="minorHAnsi" w:cstheme="minorHAnsi"/>
          <w:sz w:val="22"/>
          <w:szCs w:val="22"/>
        </w:rPr>
        <w:t>, Terri Yost</w:t>
      </w:r>
    </w:p>
    <w:p w14:paraId="041EBB7B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D46A18" w14:textId="7485DE7E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  <w:r w:rsidRPr="006A04EE">
        <w:rPr>
          <w:rFonts w:asciiTheme="minorHAnsi" w:hAnsiTheme="minorHAnsi" w:cstheme="minorHAnsi"/>
          <w:sz w:val="22"/>
          <w:szCs w:val="22"/>
        </w:rPr>
        <w:t xml:space="preserve">GFC Chair, </w:t>
      </w:r>
      <w:r>
        <w:rPr>
          <w:rFonts w:asciiTheme="minorHAnsi" w:hAnsiTheme="minorHAnsi" w:cstheme="minorHAnsi"/>
          <w:sz w:val="22"/>
          <w:szCs w:val="22"/>
        </w:rPr>
        <w:t>Joe Fore</w:t>
      </w:r>
      <w:r w:rsidRPr="006A04EE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</w:p>
    <w:p w14:paraId="7AF6C786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3A32F" w14:textId="125C7B07" w:rsidR="008672AB" w:rsidRPr="00AE6179" w:rsidRDefault="0063114A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</w:pPr>
      <w:r w:rsidRPr="00AE6179"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 xml:space="preserve">1. </w:t>
      </w:r>
      <w:r w:rsidR="008672AB" w:rsidRPr="00AE6179"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>Approve Minutes</w:t>
      </w:r>
    </w:p>
    <w:p w14:paraId="00E8662E" w14:textId="77777777" w:rsidR="008C2454" w:rsidRDefault="008C2454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</w:p>
    <w:p w14:paraId="49797C0F" w14:textId="14346444" w:rsidR="00494B93" w:rsidRDefault="008C2454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  <w:r>
        <w:rPr>
          <w:rFonts w:ascii="FranklinGothic-Book" w:eastAsiaTheme="minorHAnsi" w:hAnsi="FranklinGothic-Book" w:cs="FranklinGothic-Book"/>
          <w:color w:val="232D4B"/>
          <w:szCs w:val="24"/>
        </w:rPr>
        <w:t>Minutes for the September 5 meeting approved.</w:t>
      </w:r>
    </w:p>
    <w:p w14:paraId="025AF69E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</w:p>
    <w:p w14:paraId="539FC87F" w14:textId="372FC01C" w:rsidR="008672AB" w:rsidRPr="00AE6179" w:rsidRDefault="00FE0CC4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</w:pPr>
      <w:r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>2</w:t>
      </w:r>
      <w:r w:rsidR="008672AB" w:rsidRPr="00AE6179"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>. Regular Reports</w:t>
      </w:r>
    </w:p>
    <w:p w14:paraId="675E182E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</w:p>
    <w:p w14:paraId="33DB97D7" w14:textId="57ACFF44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A. Chair’s Report</w:t>
      </w:r>
    </w:p>
    <w:p w14:paraId="22C9C2AD" w14:textId="2AC4F427" w:rsidR="00D9366E" w:rsidRDefault="00D936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See below, Elections</w:t>
      </w:r>
    </w:p>
    <w:p w14:paraId="630E2A0E" w14:textId="7677BD39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6AA3376E" w14:textId="43294F0A" w:rsidR="00652429" w:rsidRDefault="0065242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B. </w:t>
      </w:r>
      <w:r w:rsidR="00D72185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Communications</w:t>
      </w:r>
    </w:p>
    <w:p w14:paraId="22CA0F52" w14:textId="3CA40BDF" w:rsidR="00624D86" w:rsidRPr="00D9366E" w:rsidRDefault="00D9366E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The committee is w</w:t>
      </w:r>
      <w:r w:rsidR="00624D86"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orking on updates to the website and would like GFC members to send pictures</w:t>
      </w:r>
      <w:r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.</w:t>
      </w:r>
    </w:p>
    <w:p w14:paraId="79E29636" w14:textId="77777777" w:rsidR="00652429" w:rsidRDefault="0065242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4E15F5D7" w14:textId="77777777" w:rsidR="003A7218" w:rsidRDefault="008672AB" w:rsidP="00DA296E">
      <w:pPr>
        <w:tabs>
          <w:tab w:val="left" w:pos="2616"/>
        </w:tabs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C. UVA Diversity Council</w:t>
      </w:r>
    </w:p>
    <w:p w14:paraId="2679F9F0" w14:textId="187BCD87" w:rsidR="008672AB" w:rsidRDefault="003A7218" w:rsidP="00DA296E">
      <w:pPr>
        <w:tabs>
          <w:tab w:val="left" w:pos="2616"/>
        </w:tabs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Nothing to report</w:t>
      </w:r>
      <w:r w:rsidR="008672AB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</w:p>
    <w:p w14:paraId="4308B0CD" w14:textId="77777777" w:rsidR="008672AB" w:rsidRDefault="008672AB" w:rsidP="00DA296E">
      <w:pPr>
        <w:tabs>
          <w:tab w:val="left" w:pos="2616"/>
        </w:tabs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307632FF" w14:textId="60887348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D. Mentoring Network</w:t>
      </w:r>
    </w:p>
    <w:p w14:paraId="6D093BEF" w14:textId="428FDAF4" w:rsidR="00C646CC" w:rsidRDefault="00D936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The committee is w</w:t>
      </w:r>
      <w:r w:rsidR="00C646CC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orking o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n a </w:t>
      </w:r>
      <w:r w:rsidR="00C646CC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form to assist faculty in the promotion process.</w:t>
      </w:r>
    </w:p>
    <w:p w14:paraId="4E1BA012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418F2D10" w14:textId="77777777" w:rsidR="008672AB" w:rsidRPr="00AE6179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</w:pPr>
      <w:r w:rsidRPr="00AE6179"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>4. Officer and Committee Chair Elections</w:t>
      </w:r>
    </w:p>
    <w:p w14:paraId="26121877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2CC0A325" w14:textId="3D594E00" w:rsidR="008672AB" w:rsidRPr="00AE6179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b/>
          <w:bCs/>
          <w:color w:val="232D4B"/>
          <w:sz w:val="22"/>
          <w:szCs w:val="22"/>
        </w:rPr>
      </w:pPr>
      <w:r w:rsidRPr="00AE6179">
        <w:rPr>
          <w:rFonts w:ascii="FranklinGothic-Book" w:eastAsiaTheme="minorHAnsi" w:hAnsi="FranklinGothic-Book" w:cs="FranklinGothic-Book"/>
          <w:b/>
          <w:bCs/>
          <w:color w:val="232D4B"/>
          <w:sz w:val="22"/>
          <w:szCs w:val="22"/>
        </w:rPr>
        <w:t>A. Officers</w:t>
      </w:r>
    </w:p>
    <w:p w14:paraId="753F7E3B" w14:textId="4F002736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1)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Chair-Elect</w:t>
      </w:r>
    </w:p>
    <w:p w14:paraId="53ED352F" w14:textId="1DE677D2" w:rsidR="00395C0E" w:rsidRPr="009A6CEB" w:rsidRDefault="00D13082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Ed Murphy </w:t>
      </w:r>
      <w:r w:rsidR="00B70BCD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elected GFC Chair-elect</w:t>
      </w:r>
    </w:p>
    <w:p w14:paraId="1FDA9BB1" w14:textId="77AE0B5D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2)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Secretary</w:t>
      </w:r>
    </w:p>
    <w:p w14:paraId="6AF6EDA3" w14:textId="5D00FA73" w:rsidR="007A1A95" w:rsidRPr="009A6CEB" w:rsidRDefault="007A1A95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Julie May elected </w:t>
      </w:r>
      <w:r w:rsidR="00B70BCD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GFC </w:t>
      </w:r>
      <w:r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Secretary</w:t>
      </w:r>
    </w:p>
    <w:p w14:paraId="20938B54" w14:textId="24EB14CF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3)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Treasurer</w:t>
      </w:r>
    </w:p>
    <w:p w14:paraId="698A048A" w14:textId="2D8F81E4" w:rsidR="003C17BB" w:rsidRPr="009A6CEB" w:rsidRDefault="003C17B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Troy Dunaway</w:t>
      </w:r>
      <w:r w:rsidR="00B776C1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 elected </w:t>
      </w:r>
      <w:r w:rsidR="00B70BCD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GFC </w:t>
      </w:r>
      <w:r w:rsidR="009A6CEB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Tre</w:t>
      </w:r>
      <w:r w:rsid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a</w:t>
      </w:r>
      <w:r w:rsidR="009A6CEB" w:rsidRPr="009A6CEB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surer</w:t>
      </w:r>
    </w:p>
    <w:p w14:paraId="2605C9CC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5754C791" w14:textId="1F414521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B. Committee Chairs</w:t>
      </w:r>
    </w:p>
    <w:p w14:paraId="6A78EC66" w14:textId="1BFF4B6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1)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Communications/Website</w:t>
      </w:r>
    </w:p>
    <w:p w14:paraId="2BFC778D" w14:textId="5AFA93D2" w:rsidR="001C0AF2" w:rsidRPr="00D9366E" w:rsidRDefault="001C0AF2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Diane Whaley and Jelena Samonina elected co-</w:t>
      </w:r>
      <w:r w:rsid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C</w:t>
      </w: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hairs</w:t>
      </w:r>
    </w:p>
    <w:p w14:paraId="777B3B54" w14:textId="30518A09" w:rsidR="00652429" w:rsidRPr="00D9366E" w:rsidRDefault="00652429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ab/>
      </w:r>
    </w:p>
    <w:p w14:paraId="3C120662" w14:textId="3F3E3421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Cs w:val="24"/>
        </w:rPr>
        <w:t xml:space="preserve">2)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Policy</w:t>
      </w:r>
    </w:p>
    <w:p w14:paraId="50629A66" w14:textId="21C83473" w:rsidR="00B70BCD" w:rsidRPr="00D9366E" w:rsidRDefault="00B70BCD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Ed Murphy elected Chair </w:t>
      </w:r>
    </w:p>
    <w:p w14:paraId="1C305538" w14:textId="082894D8" w:rsidR="00D13082" w:rsidRDefault="00D13082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</w:p>
    <w:p w14:paraId="00C6631A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1A8BA4B6" w14:textId="57AAAFC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3)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Elections</w:t>
      </w:r>
    </w:p>
    <w:p w14:paraId="4A26438D" w14:textId="4FB8C6E7" w:rsidR="00B70BCD" w:rsidRPr="00D9366E" w:rsidRDefault="00DB3945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Laura Ser</w:t>
      </w:r>
      <w:r w:rsidR="00604FD2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b</w:t>
      </w: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ulea and Ed Murphy elected co-Chair</w:t>
      </w:r>
      <w:r w:rsid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s</w:t>
      </w: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 </w:t>
      </w:r>
    </w:p>
    <w:p w14:paraId="57E1340D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7A3A9C0D" w14:textId="4B96D39F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4)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Bylaws</w:t>
      </w:r>
    </w:p>
    <w:p w14:paraId="74414B3B" w14:textId="44CB5994" w:rsidR="001B3ED6" w:rsidRPr="00D9366E" w:rsidRDefault="001B3ED6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D9366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Sharon Kelley elected Chair </w:t>
      </w:r>
    </w:p>
    <w:p w14:paraId="3316FDEE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358198EF" w14:textId="7596BE7F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5)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Data Management</w:t>
      </w:r>
    </w:p>
    <w:p w14:paraId="08317422" w14:textId="66C416D5" w:rsidR="008672AB" w:rsidRDefault="00CA23A2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Amanda Flora elected Chair </w:t>
      </w:r>
    </w:p>
    <w:p w14:paraId="2A48A4FE" w14:textId="77777777" w:rsidR="00154098" w:rsidRDefault="00154098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47D4C631" w14:textId="5692FEB2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6) </w:t>
      </w:r>
      <w:r>
        <w:rPr>
          <w:rFonts w:ascii="FranklinGothic-BookItalic" w:eastAsiaTheme="minorHAnsi" w:hAnsi="FranklinGothic-BookItalic" w:cs="FranklinGothic-BookItalic"/>
          <w:i/>
          <w:iCs/>
          <w:color w:val="232D4B"/>
          <w:sz w:val="22"/>
          <w:szCs w:val="22"/>
        </w:rPr>
        <w:t>University Diversity Council</w:t>
      </w:r>
    </w:p>
    <w:p w14:paraId="6041C4DC" w14:textId="07CF51A9" w:rsidR="00E120D2" w:rsidRPr="008E49AE" w:rsidRDefault="002573DD" w:rsidP="00DA296E">
      <w:pPr>
        <w:autoSpaceDE w:val="0"/>
        <w:autoSpaceDN w:val="0"/>
        <w:adjustRightInd w:val="0"/>
        <w:jc w:val="both"/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</w:pPr>
      <w:r w:rsidRPr="008E49A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 xml:space="preserve">Derrick Watson elected </w:t>
      </w:r>
      <w:r w:rsidR="008E49AE" w:rsidRPr="008E49AE">
        <w:rPr>
          <w:rFonts w:ascii="FranklinGothic-BookItalic" w:eastAsiaTheme="minorHAnsi" w:hAnsi="FranklinGothic-BookItalic" w:cs="FranklinGothic-BookItalic"/>
          <w:color w:val="232D4B"/>
          <w:sz w:val="22"/>
          <w:szCs w:val="22"/>
        </w:rPr>
        <w:t>Representative</w:t>
      </w:r>
    </w:p>
    <w:p w14:paraId="0FB3C6EB" w14:textId="77777777" w:rsidR="008672AB" w:rsidRPr="008E49AE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</w:p>
    <w:p w14:paraId="48C41693" w14:textId="6C40DEE4" w:rsidR="008672AB" w:rsidRPr="00AE6179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</w:pPr>
      <w:r w:rsidRPr="00AE6179">
        <w:rPr>
          <w:rFonts w:ascii="FranklinGothic-Book" w:eastAsiaTheme="minorHAnsi" w:hAnsi="FranklinGothic-Book" w:cs="FranklinGothic-Book"/>
          <w:b/>
          <w:bCs/>
          <w:color w:val="232D4B"/>
          <w:szCs w:val="24"/>
        </w:rPr>
        <w:t>5. New Business</w:t>
      </w:r>
    </w:p>
    <w:p w14:paraId="612CBCEA" w14:textId="77777777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25A2D7E6" w14:textId="06406F29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A. Review of PROV-004</w:t>
      </w:r>
    </w:p>
    <w:p w14:paraId="70F52A9E" w14:textId="206B5A8C" w:rsidR="00AE6179" w:rsidRDefault="00AE617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GFC Chair gave an update on the discussion about PROV-004. The Provost is still in the consultation phase with schools. </w:t>
      </w:r>
      <w:r w:rsidR="00DE578C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They are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not as far along as they had hoped but will make changes, circulate and then ask for suggestions. </w:t>
      </w:r>
    </w:p>
    <w:p w14:paraId="28118611" w14:textId="4350FA9D" w:rsidR="00AE6179" w:rsidRDefault="00AE617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14AB3AF8" w14:textId="40E727D3" w:rsidR="00AE6179" w:rsidRDefault="00AE617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Meeting with Policy Committee/Faculty Senate</w:t>
      </w:r>
      <w:r w:rsidR="00DE578C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, which </w:t>
      </w:r>
      <w:r w:rsidR="00C01FBF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is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very interested in revisions to PROV-004 and </w:t>
      </w:r>
      <w:r w:rsidRPr="00C01FBF">
        <w:rPr>
          <w:rFonts w:ascii="FranklinGothic-Book" w:eastAsiaTheme="minorHAnsi" w:hAnsi="FranklinGothic-Book" w:cs="FranklinGothic-Book"/>
          <w:color w:val="232D4B"/>
          <w:sz w:val="22"/>
          <w:szCs w:val="22"/>
          <w:highlight w:val="yellow"/>
        </w:rPr>
        <w:t>they do not believe GFC is being ignored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…how can we be more effective? </w:t>
      </w:r>
      <w:r w:rsidR="00CD2034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The next step is that GFC Chair will meet with Peter Norton and the UVA rep of the AAUP.</w:t>
      </w:r>
    </w:p>
    <w:p w14:paraId="352A4603" w14:textId="31CCAB6B" w:rsidR="00CD2034" w:rsidRDefault="00CD2034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13D908E8" w14:textId="38E3D69A" w:rsidR="00CD2034" w:rsidRDefault="00CB2BF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Discussion moved to the s</w:t>
      </w:r>
      <w:r w:rsidR="005F423F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ubstantive differences in promotion, job </w:t>
      </w:r>
      <w:r w:rsidR="00FC7A9A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protection, etc</w:t>
      </w:r>
      <w:r w:rsidR="00C35366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. The Provost is concerned this will become a de facto “up or out.” </w:t>
      </w:r>
      <w:r w:rsidR="005A48DF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Some of our colleagues may not want a second review.</w:t>
      </w:r>
      <w:r w:rsidR="00B216E7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What we have not is “out” or “in,” as people can be fired/not renewed at will.</w:t>
      </w:r>
      <w:r w:rsidR="00FC7A9A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</w:t>
      </w:r>
      <w:r w:rsidR="00FA02DE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GFC</w:t>
      </w:r>
      <w:r w:rsidR="006A039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want</w:t>
      </w:r>
      <w:r w:rsidR="00FA02DE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</w:t>
      </w:r>
      <w:r w:rsidR="006A039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to re</w:t>
      </w:r>
      <w:r w:rsidR="00FF755D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main flexible.</w:t>
      </w:r>
    </w:p>
    <w:p w14:paraId="5B7E288E" w14:textId="11E6BAA9" w:rsidR="00847579" w:rsidRDefault="00847579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1F02DD16" w14:textId="7F5569E2" w:rsidR="00FA02DE" w:rsidRDefault="00FA02D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Questions</w:t>
      </w:r>
      <w:r w:rsidR="00853F2D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/comments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from GFC committee members to consider</w:t>
      </w:r>
      <w:r w:rsidR="00DA296E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moving forward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:</w:t>
      </w:r>
    </w:p>
    <w:p w14:paraId="0ACC022F" w14:textId="77777777" w:rsidR="00DA296E" w:rsidRDefault="00DA29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47A9D3A3" w14:textId="77777777" w:rsidR="00FA02DE" w:rsidRDefault="00FA02D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467EAD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How does this relate to ECE? Do not know where the Provost is with this…</w:t>
      </w:r>
    </w:p>
    <w:p w14:paraId="04B829C0" w14:textId="77777777" w:rsidR="00853F2D" w:rsidRDefault="00FA02D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</w:p>
    <w:p w14:paraId="0045E66D" w14:textId="1529C8FD" w:rsidR="00F24A49" w:rsidRDefault="00853F2D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F24A49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What does it matter?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J</w:t>
      </w:r>
      <w:r w:rsidR="00F24A49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ob protection</w:t>
      </w:r>
      <w:r w:rsidR="00987987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is key because general faculty </w:t>
      </w:r>
      <w:r w:rsidR="00633155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may get a salary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633155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increase.</w:t>
      </w:r>
    </w:p>
    <w:p w14:paraId="76C18E82" w14:textId="7A850B95" w:rsidR="00CD2AA3" w:rsidRDefault="00CD2AA3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5D1A44CB" w14:textId="262EADA5" w:rsidR="00CD2AA3" w:rsidRDefault="00853F2D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CD2AA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Sounds paternalistic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because there are very</w:t>
      </w:r>
      <w:r w:rsidR="00CD2AA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few resources and various criteria across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CD2AA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schools. </w:t>
      </w:r>
      <w:r w:rsidR="00580877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Members of the Faculty Senate –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believes GFC </w:t>
      </w:r>
      <w:r w:rsidR="00580877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“should get tough” with the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580877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Provost. What is our leverage?</w:t>
      </w:r>
    </w:p>
    <w:p w14:paraId="681F57C2" w14:textId="1576A717" w:rsidR="00DD0A7F" w:rsidRDefault="00DD0A7F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03F4C944" w14:textId="430D789B" w:rsidR="00DD0A7F" w:rsidRDefault="00DA29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8E3AE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GF Rep (School of Ed) looking at</w:t>
      </w:r>
      <w:r w:rsidR="00063442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loads, etc., Perhaps if each school had one then</w:t>
      </w:r>
      <w:r w:rsidR="00BB0F29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they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BB0F29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could gather in GFC</w:t>
      </w:r>
      <w:r w:rsidR="001F278F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.</w:t>
      </w:r>
      <w:r w:rsidR="00C65A42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))</w:t>
      </w:r>
    </w:p>
    <w:p w14:paraId="3E75A1E6" w14:textId="41D0C062" w:rsidR="008533AE" w:rsidRDefault="008533A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0071428D" w14:textId="3A5F6E03" w:rsidR="008533AE" w:rsidRDefault="00DA29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8533AE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Policy sets out the tone…</w:t>
      </w:r>
    </w:p>
    <w:p w14:paraId="1C88B2F2" w14:textId="4345AEE1" w:rsidR="00264C76" w:rsidRDefault="00264C76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4C151E96" w14:textId="010EFB8B" w:rsidR="006A0390" w:rsidRDefault="00DA296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264C76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Some non-academic arms of the University do not have faculty advocacy</w:t>
      </w:r>
      <w:r w:rsidR="00F367F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– </w:t>
      </w: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  <w:r w:rsidR="00F367F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administrators making decisions for general faculty.</w:t>
      </w:r>
      <w:r w:rsidR="006A039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))</w:t>
      </w:r>
    </w:p>
    <w:p w14:paraId="2B488158" w14:textId="1796DFB2" w:rsidR="00987987" w:rsidRDefault="00987987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lastRenderedPageBreak/>
        <w:t xml:space="preserve"> </w:t>
      </w:r>
    </w:p>
    <w:p w14:paraId="73416BDE" w14:textId="36D4C2F6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B. University’s COVID Policies</w:t>
      </w:r>
      <w:r w:rsidR="00DA296E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ab/>
      </w:r>
    </w:p>
    <w:p w14:paraId="11334DA1" w14:textId="75398572" w:rsidR="0068074E" w:rsidRDefault="0068074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A faculty member expressed concern about COVID</w:t>
      </w:r>
      <w:r w:rsidR="00EA3CED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. Have others heard any concerns?</w:t>
      </w:r>
      <w:r w:rsidR="00927E36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What do our classrooms look like?</w:t>
      </w:r>
      <w:r w:rsidR="00B0140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One </w:t>
      </w:r>
      <w:r w:rsidR="00604FD2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member</w:t>
      </w:r>
      <w:r w:rsidR="00B0140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indicated that i</w:t>
      </w:r>
      <w:r w:rsidR="00927E36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nstructors are more like police because they have to monitor students not complying.</w:t>
      </w:r>
      <w:r w:rsidR="00D630EB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</w:t>
      </w:r>
      <w:r w:rsidR="00B0140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There are n</w:t>
      </w:r>
      <w:r w:rsidR="00331CC9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o cleaning supplies in some classrooms</w:t>
      </w:r>
      <w:r w:rsidR="00B01403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, which makes this more difficult</w:t>
      </w:r>
      <w:r w:rsidR="000F3EA1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. One member addressed</w:t>
      </w:r>
      <w:r w:rsidR="002656FB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the needs for in-person research</w:t>
      </w:r>
      <w:r w:rsidR="006A0168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in the spirit of </w:t>
      </w:r>
      <w:r w:rsidR="000F3EA1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teamwork</w:t>
      </w:r>
      <w:r w:rsidR="002656FB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but needlessly requires people to work in person who do</w:t>
      </w:r>
      <w:r w:rsidR="00734B8F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not need to</w:t>
      </w:r>
      <w:r w:rsidR="00855F7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and </w:t>
      </w:r>
      <w:r w:rsidR="00277B16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for whom no</w:t>
      </w:r>
      <w:r w:rsidR="00855F70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exemption is offered.</w:t>
      </w:r>
    </w:p>
    <w:p w14:paraId="3119253D" w14:textId="2CB67226" w:rsidR="001E68EE" w:rsidRDefault="001E68E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6E45DF3D" w14:textId="15FAEF7C" w:rsidR="001E68EE" w:rsidRDefault="001E68E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Additional: one member raised the issue that the University is putting the brakes on hiring tenure-track</w:t>
      </w:r>
      <w:r w:rsidR="00865A2C"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 xml:space="preserve"> in favor of more general faculty</w:t>
      </w:r>
    </w:p>
    <w:p w14:paraId="348DBA32" w14:textId="77777777" w:rsidR="0068074E" w:rsidRDefault="0068074E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</w:p>
    <w:p w14:paraId="2FD41145" w14:textId="70FB1B40" w:rsidR="008672AB" w:rsidRDefault="008672AB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C. Relations with Faculty Senate</w:t>
      </w:r>
    </w:p>
    <w:p w14:paraId="6C515E82" w14:textId="1063AB2C" w:rsidR="00613124" w:rsidRDefault="00613124" w:rsidP="00DA296E">
      <w:pPr>
        <w:autoSpaceDE w:val="0"/>
        <w:autoSpaceDN w:val="0"/>
        <w:adjustRightInd w:val="0"/>
        <w:jc w:val="both"/>
        <w:rPr>
          <w:rFonts w:ascii="FranklinGothic-Book" w:eastAsiaTheme="minorHAnsi" w:hAnsi="FranklinGothic-Book" w:cs="FranklinGothic-Book"/>
          <w:color w:val="232D4B"/>
          <w:sz w:val="22"/>
          <w:szCs w:val="22"/>
        </w:rPr>
      </w:pPr>
      <w:r>
        <w:rPr>
          <w:rFonts w:ascii="FranklinGothic-Book" w:eastAsiaTheme="minorHAnsi" w:hAnsi="FranklinGothic-Book" w:cs="FranklinGothic-Book"/>
          <w:color w:val="232D4B"/>
          <w:sz w:val="22"/>
          <w:szCs w:val="22"/>
        </w:rPr>
        <w:t>See above.</w:t>
      </w:r>
    </w:p>
    <w:p w14:paraId="66083D94" w14:textId="77777777" w:rsidR="008672AB" w:rsidRDefault="008672AB" w:rsidP="00DA296E">
      <w:pPr>
        <w:jc w:val="both"/>
        <w:rPr>
          <w:rFonts w:ascii="FranklinGothic-Book" w:eastAsiaTheme="minorHAnsi" w:hAnsi="FranklinGothic-Book" w:cs="FranklinGothic-Book"/>
          <w:color w:val="232D4B"/>
          <w:szCs w:val="24"/>
        </w:rPr>
      </w:pPr>
    </w:p>
    <w:p w14:paraId="5A98844C" w14:textId="200FDA03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  <w:r w:rsidRPr="006A04EE">
        <w:rPr>
          <w:rFonts w:asciiTheme="minorHAnsi" w:hAnsiTheme="minorHAnsi" w:cstheme="minorHAnsi"/>
          <w:sz w:val="22"/>
          <w:szCs w:val="22"/>
        </w:rPr>
        <w:t>Meeting adjourned at 1:</w:t>
      </w:r>
      <w:r w:rsidR="00865A2C">
        <w:rPr>
          <w:rFonts w:asciiTheme="minorHAnsi" w:hAnsiTheme="minorHAnsi" w:cstheme="minorHAnsi"/>
          <w:sz w:val="22"/>
          <w:szCs w:val="22"/>
        </w:rPr>
        <w:t xml:space="preserve">15 </w:t>
      </w:r>
      <w:r w:rsidRPr="006A04EE">
        <w:rPr>
          <w:rFonts w:asciiTheme="minorHAnsi" w:hAnsiTheme="minorHAnsi" w:cstheme="minorHAnsi"/>
          <w:sz w:val="22"/>
          <w:szCs w:val="22"/>
        </w:rPr>
        <w:t>pm</w:t>
      </w:r>
    </w:p>
    <w:p w14:paraId="44F40604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97A1E4" w14:textId="1F0F9A9E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  <w:r w:rsidRPr="006A04EE">
        <w:rPr>
          <w:rFonts w:asciiTheme="minorHAnsi" w:hAnsiTheme="minorHAnsi" w:cstheme="minorHAnsi"/>
          <w:sz w:val="22"/>
          <w:szCs w:val="22"/>
        </w:rPr>
        <w:t xml:space="preserve">Next meeting:  </w:t>
      </w:r>
      <w:r w:rsidR="008672AB">
        <w:rPr>
          <w:rFonts w:asciiTheme="minorHAnsi" w:hAnsiTheme="minorHAnsi" w:cstheme="minorHAnsi"/>
          <w:sz w:val="22"/>
          <w:szCs w:val="22"/>
        </w:rPr>
        <w:t>November 3</w:t>
      </w:r>
      <w:r w:rsidRPr="006A04EE">
        <w:rPr>
          <w:rFonts w:asciiTheme="minorHAnsi" w:hAnsiTheme="minorHAnsi" w:cstheme="minorHAnsi"/>
          <w:sz w:val="22"/>
          <w:szCs w:val="22"/>
        </w:rPr>
        <w:t>, 2021, Zoom Meeting</w:t>
      </w:r>
    </w:p>
    <w:p w14:paraId="342A8AE2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EDEE2" w14:textId="77777777" w:rsidR="006443F5" w:rsidRPr="006A04EE" w:rsidRDefault="006443F5" w:rsidP="00DA29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C48645" w14:textId="77777777" w:rsidR="00705F06" w:rsidRDefault="00C415F4" w:rsidP="00DA296E">
      <w:pPr>
        <w:jc w:val="both"/>
      </w:pPr>
    </w:p>
    <w:sectPr w:rsidR="00705F06" w:rsidSect="00C96B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anklinGothic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89"/>
    <w:rsid w:val="00063442"/>
    <w:rsid w:val="000F3EA1"/>
    <w:rsid w:val="00154098"/>
    <w:rsid w:val="001909FE"/>
    <w:rsid w:val="001B3ED6"/>
    <w:rsid w:val="001C0AF2"/>
    <w:rsid w:val="001E68EE"/>
    <w:rsid w:val="001F278F"/>
    <w:rsid w:val="001F2838"/>
    <w:rsid w:val="002573DD"/>
    <w:rsid w:val="00264C76"/>
    <w:rsid w:val="002656FB"/>
    <w:rsid w:val="00277B16"/>
    <w:rsid w:val="002A32C9"/>
    <w:rsid w:val="00331CC9"/>
    <w:rsid w:val="003859E2"/>
    <w:rsid w:val="00395C0E"/>
    <w:rsid w:val="003A7218"/>
    <w:rsid w:val="003C17BB"/>
    <w:rsid w:val="00467EAD"/>
    <w:rsid w:val="00494B93"/>
    <w:rsid w:val="00580877"/>
    <w:rsid w:val="005A48DF"/>
    <w:rsid w:val="005B2A49"/>
    <w:rsid w:val="005D3F71"/>
    <w:rsid w:val="005F423F"/>
    <w:rsid w:val="005F7489"/>
    <w:rsid w:val="00604FD2"/>
    <w:rsid w:val="00613124"/>
    <w:rsid w:val="00624D86"/>
    <w:rsid w:val="0063114A"/>
    <w:rsid w:val="00633155"/>
    <w:rsid w:val="006443F5"/>
    <w:rsid w:val="00652429"/>
    <w:rsid w:val="0068074E"/>
    <w:rsid w:val="006A0168"/>
    <w:rsid w:val="006A0390"/>
    <w:rsid w:val="00703548"/>
    <w:rsid w:val="00734B8F"/>
    <w:rsid w:val="007A1A95"/>
    <w:rsid w:val="00847579"/>
    <w:rsid w:val="008533AE"/>
    <w:rsid w:val="00853F2D"/>
    <w:rsid w:val="00855F70"/>
    <w:rsid w:val="00865A2C"/>
    <w:rsid w:val="008672AB"/>
    <w:rsid w:val="008C2454"/>
    <w:rsid w:val="008D2E78"/>
    <w:rsid w:val="008E3AE3"/>
    <w:rsid w:val="008E49AE"/>
    <w:rsid w:val="00927E36"/>
    <w:rsid w:val="00987987"/>
    <w:rsid w:val="009A6CEB"/>
    <w:rsid w:val="00AE6179"/>
    <w:rsid w:val="00B01403"/>
    <w:rsid w:val="00B216E7"/>
    <w:rsid w:val="00B22DB9"/>
    <w:rsid w:val="00B26FAF"/>
    <w:rsid w:val="00B70BCD"/>
    <w:rsid w:val="00B776C1"/>
    <w:rsid w:val="00B95710"/>
    <w:rsid w:val="00BB0F29"/>
    <w:rsid w:val="00C01FBF"/>
    <w:rsid w:val="00C35366"/>
    <w:rsid w:val="00C415F4"/>
    <w:rsid w:val="00C646CC"/>
    <w:rsid w:val="00C65A42"/>
    <w:rsid w:val="00CA23A2"/>
    <w:rsid w:val="00CB2BFB"/>
    <w:rsid w:val="00CC4BB9"/>
    <w:rsid w:val="00CC61A9"/>
    <w:rsid w:val="00CD2034"/>
    <w:rsid w:val="00CD2AA3"/>
    <w:rsid w:val="00D13082"/>
    <w:rsid w:val="00D630EB"/>
    <w:rsid w:val="00D72185"/>
    <w:rsid w:val="00D9366E"/>
    <w:rsid w:val="00DA296E"/>
    <w:rsid w:val="00DB3945"/>
    <w:rsid w:val="00DD0A7F"/>
    <w:rsid w:val="00DE578C"/>
    <w:rsid w:val="00E120D2"/>
    <w:rsid w:val="00EA3CED"/>
    <w:rsid w:val="00F24A49"/>
    <w:rsid w:val="00F367F0"/>
    <w:rsid w:val="00FA02DE"/>
    <w:rsid w:val="00FA2433"/>
    <w:rsid w:val="00FC7A9A"/>
    <w:rsid w:val="00FE0CC4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F1C2"/>
  <w15:chartTrackingRefBased/>
  <w15:docId w15:val="{042093C3-6F52-4288-A69D-B4979CD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3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Whaley, Diane E (dew6d)</cp:lastModifiedBy>
  <cp:revision>2</cp:revision>
  <dcterms:created xsi:type="dcterms:W3CDTF">2021-11-03T15:48:00Z</dcterms:created>
  <dcterms:modified xsi:type="dcterms:W3CDTF">2021-11-03T15:48:00Z</dcterms:modified>
</cp:coreProperties>
</file>